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0C317">
      <w:pPr>
        <w:ind w:firstLine="567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Пояснительная записка</w:t>
      </w:r>
    </w:p>
    <w:p w14:paraId="1DA4FCE1">
      <w:pPr>
        <w:ind w:firstLine="567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к проекту решения Совета депутатов Рузского муниципального округа Московской области о внесении изменений в решение</w:t>
      </w:r>
    </w:p>
    <w:p w14:paraId="2400C6B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депутатов Рузского </w:t>
      </w:r>
      <w:r>
        <w:rPr>
          <w:b/>
          <w:sz w:val="27"/>
          <w:szCs w:val="27"/>
          <w:lang w:val="ru-RU"/>
        </w:rPr>
        <w:t>муниципального</w:t>
      </w:r>
      <w:r>
        <w:rPr>
          <w:b/>
          <w:sz w:val="27"/>
          <w:szCs w:val="27"/>
        </w:rPr>
        <w:t xml:space="preserve"> округа Московской области</w:t>
      </w:r>
    </w:p>
    <w:p w14:paraId="3400B9FC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от «12» декабря 2025 года №358/61 «О бюджете Рузского муниципального округа на 2026 год и плановый период 2027 и 2028 годов»</w:t>
      </w:r>
    </w:p>
    <w:p w14:paraId="527BAC35">
      <w:pPr>
        <w:autoSpaceDE w:val="0"/>
        <w:adjustRightInd w:val="0"/>
        <w:ind w:firstLine="567"/>
        <w:jc w:val="both"/>
        <w:rPr>
          <w:color w:val="FF0000"/>
          <w:sz w:val="27"/>
          <w:szCs w:val="27"/>
        </w:rPr>
      </w:pPr>
    </w:p>
    <w:p w14:paraId="0AD7480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 проекте решения Совета депутатов Рузского муниципального округа Московской области «О внесении изменений в решение Совета депутатов Рузского городского округа Московской области» от 12.12.2025 года №358/61 «О бюджете Рузского муниципального округа на 2026 год и плановый период 2027 и 2028 годов» уточнены основные параметры:</w:t>
      </w:r>
    </w:p>
    <w:p w14:paraId="6FBC643B">
      <w:pPr>
        <w:spacing w:line="276" w:lineRule="auto"/>
        <w:ind w:firstLine="709"/>
        <w:jc w:val="center"/>
        <w:rPr>
          <w:b/>
          <w:sz w:val="20"/>
          <w:szCs w:val="20"/>
        </w:rPr>
      </w:pPr>
    </w:p>
    <w:p w14:paraId="6B00FA02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ДОХОДЫ </w:t>
      </w:r>
    </w:p>
    <w:p w14:paraId="35A18690">
      <w:pPr>
        <w:spacing w:line="276" w:lineRule="auto"/>
        <w:ind w:firstLine="709"/>
        <w:jc w:val="center"/>
        <w:rPr>
          <w:b/>
          <w:sz w:val="20"/>
          <w:szCs w:val="20"/>
        </w:rPr>
      </w:pPr>
    </w:p>
    <w:p w14:paraId="1B759363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2026 год</w:t>
      </w:r>
    </w:p>
    <w:p w14:paraId="32E43210">
      <w:pPr>
        <w:pStyle w:val="8"/>
        <w:spacing w:line="276" w:lineRule="auto"/>
        <w:ind w:left="538" w:leftChars="224" w:firstLine="526" w:firstLineChars="195"/>
        <w:jc w:val="both"/>
        <w:rPr>
          <w:sz w:val="27"/>
          <w:szCs w:val="27"/>
        </w:rPr>
      </w:pPr>
      <w:r>
        <w:rPr>
          <w:sz w:val="27"/>
          <w:szCs w:val="27"/>
        </w:rPr>
        <w:t>Общий объем доходов бюджета Рузского городского округа на 2026 год составит 9 360 456,01</w:t>
      </w:r>
      <w:r>
        <w:rPr>
          <w:b/>
          <w:bCs/>
          <w:sz w:val="27"/>
          <w:szCs w:val="27"/>
        </w:rPr>
        <w:t xml:space="preserve"> </w:t>
      </w:r>
      <w:r>
        <w:rPr>
          <w:b/>
          <w:sz w:val="27"/>
          <w:szCs w:val="27"/>
        </w:rPr>
        <w:t>тыс. рублей</w:t>
      </w:r>
      <w:r>
        <w:rPr>
          <w:sz w:val="27"/>
          <w:szCs w:val="27"/>
        </w:rPr>
        <w:t xml:space="preserve">. </w:t>
      </w:r>
    </w:p>
    <w:p w14:paraId="117DF16A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доходам предлагается скорректировать:</w:t>
      </w:r>
    </w:p>
    <w:p w14:paraId="26DC9020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</w:p>
    <w:p w14:paraId="738072CD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bookmarkStart w:id="0" w:name="_Hlk94257379"/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</w:t>
      </w:r>
      <w:bookmarkEnd w:id="0"/>
      <w:r>
        <w:rPr>
          <w:sz w:val="27"/>
          <w:szCs w:val="27"/>
        </w:rPr>
        <w:t>на</w:t>
      </w:r>
      <w:bookmarkStart w:id="1" w:name="_Hlk159495037"/>
      <w:bookmarkStart w:id="2" w:name="_Hlk159500350"/>
      <w:r>
        <w:rPr>
          <w:sz w:val="27"/>
          <w:szCs w:val="27"/>
        </w:rPr>
        <w:t xml:space="preserve"> 114 262,64 </w:t>
      </w:r>
      <w:bookmarkEnd w:id="1"/>
      <w:r>
        <w:rPr>
          <w:sz w:val="27"/>
          <w:szCs w:val="27"/>
        </w:rPr>
        <w:t xml:space="preserve">тыс. рублей </w:t>
      </w:r>
      <w:r>
        <w:rPr>
          <w:b/>
          <w:sz w:val="27"/>
          <w:szCs w:val="27"/>
        </w:rPr>
        <w:t>в</w:t>
      </w:r>
      <w:r>
        <w:rPr>
          <w:sz w:val="27"/>
          <w:szCs w:val="27"/>
        </w:rPr>
        <w:t xml:space="preserve"> </w:t>
      </w:r>
      <w:r>
        <w:rPr>
          <w:b/>
          <w:sz w:val="27"/>
          <w:szCs w:val="27"/>
        </w:rPr>
        <w:t>сторону у</w:t>
      </w:r>
      <w:bookmarkEnd w:id="2"/>
      <w:r>
        <w:rPr>
          <w:b/>
          <w:sz w:val="27"/>
          <w:szCs w:val="27"/>
        </w:rPr>
        <w:t>величения</w:t>
      </w:r>
      <w:r>
        <w:rPr>
          <w:sz w:val="27"/>
          <w:szCs w:val="27"/>
        </w:rPr>
        <w:t>, в том числе:</w:t>
      </w:r>
    </w:p>
    <w:p w14:paraId="44C49EAA">
      <w:pPr>
        <w:pStyle w:val="8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tbl>
      <w:tblPr>
        <w:tblStyle w:val="3"/>
        <w:tblW w:w="1091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0"/>
        <w:gridCol w:w="1360"/>
        <w:gridCol w:w="1701"/>
        <w:gridCol w:w="1559"/>
        <w:gridCol w:w="2410"/>
      </w:tblGrid>
      <w:tr w14:paraId="4AAAD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D8F8B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bookmarkStart w:id="3" w:name="_Hlk207888256"/>
            <w:bookmarkStart w:id="4" w:name="_Hlk207888182"/>
            <w:r>
              <w:rPr>
                <w:color w:val="000000"/>
                <w:sz w:val="22"/>
                <w:szCs w:val="22"/>
              </w:rPr>
              <w:t>Наименование МБТ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6A61E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94F70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B9C36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F933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14:paraId="6C4CD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59071F0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F945B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47 300,77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326AC2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761B0F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47 300,80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7268E7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306C35D5">
        <w:trPr>
          <w:trHeight w:val="9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E6CF509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на реализацию мероприятий по обеспечению жильем молодых семей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5AC37D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9 665,70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208B59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F338C0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9 665,40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E9345A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bookmarkEnd w:id="3"/>
      <w:tr w14:paraId="2EAC9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A5B9F2B">
            <w:pPr>
              <w:suppressAutoHyphens w:val="0"/>
              <w:autoSpaceDN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Субсидия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0A2D8D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2 860,81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FD6DB0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- 2 860,81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98B8AF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6A53454">
            <w:pPr>
              <w:suppressAutoHyphens w:val="0"/>
              <w:autoSpaceDN/>
              <w:textAlignment w:val="auto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Реализация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м</w:t>
            </w:r>
            <w:r>
              <w:rPr>
                <w:sz w:val="22"/>
                <w:szCs w:val="22"/>
                <w:lang w:val="ru-RU"/>
              </w:rPr>
              <w:t>ероприятия</w:t>
            </w:r>
            <w:r>
              <w:rPr>
                <w:rFonts w:hint="default"/>
                <w:sz w:val="22"/>
                <w:szCs w:val="22"/>
                <w:lang w:val="ru-RU"/>
              </w:rPr>
              <w:t xml:space="preserve"> перенесена на 2027 год</w:t>
            </w:r>
          </w:p>
        </w:tc>
      </w:tr>
      <w:tr w14:paraId="1955B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6B51410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978484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2 619,00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442298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A97A1A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2 610,00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1B65ED4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47FC9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9C2C5E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строительство и реконструкция объектов водоснабжения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D642C2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145 326,28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A4E234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-145 326,28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E5BA93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88F21C0">
            <w:pPr>
              <w:suppressAutoHyphens w:val="0"/>
              <w:autoSpaceDN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ВЗУ д. Хотебцово,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ВЗУ д. Новогорбово, ВЗУ д. Заовражье, ВЗУ д. Лыщиково, д. Гомнино, ВЗУ д. Морево</w:t>
            </w:r>
          </w:p>
        </w:tc>
      </w:tr>
      <w:tr w14:paraId="7F95B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5EB9C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строительство и реконструкция объектов очистки сточных вод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6246EA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888BBA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+123 011,50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83C86C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123 011,50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B37BAB5">
            <w:pPr>
              <w:suppressAutoHyphens w:val="0"/>
              <w:autoSpaceDN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Система водоотведения на очистных сооружениях Рузского г.о. (в т.ч. ПИР) – 50 580 тыс.руб., Блочно-модульные очистные сооружения, КНС и прокладка коллектора на территории п. Полушкино, Рузский г.о. (в т.ч. ПИР) – 36 967,50 тыс.руб., Очистные сооружения, п. Тучково, г.о. Рузский (в т.ч. ПИР) – 35 464,00 тыс.руб.</w:t>
            </w:r>
            <w:r>
              <w:rPr>
                <w:color w:val="000000"/>
                <w:sz w:val="18"/>
                <w:szCs w:val="18"/>
              </w:rPr>
              <w:tab/>
            </w:r>
          </w:p>
        </w:tc>
      </w:tr>
      <w:tr w14:paraId="1FC45C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C080C9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капитальный ремонт, приобретение, монтаж и ввод в эксплуатацию канализационных коллекторов, канализационных (ливневых) насосных станций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BF4D09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312B5A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+49 140,00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0F97F1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49 140,00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CC6ECA3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>Канализационно-насосная станция в г. Руза, ул Профессиональная, д.2 (в т.ч. ПИР)</w:t>
            </w:r>
          </w:p>
        </w:tc>
      </w:tr>
      <w:tr w14:paraId="3B9D3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BB992E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реализацию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751C01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635 584,06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661299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+11 940,65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67B8F6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647 524,71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776E7C7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>Строительство БМК по адресу: Московская область, Рузский м.о., д. Глухово (в т.ч. ПИР)</w:t>
            </w:r>
            <w:r>
              <w:rPr>
                <w:color w:val="000000"/>
                <w:sz w:val="22"/>
                <w:szCs w:val="22"/>
              </w:rPr>
              <w:tab/>
            </w:r>
          </w:p>
        </w:tc>
      </w:tr>
      <w:tr w14:paraId="31365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7F8869B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79CD19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0FBFB4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+44 979,92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25FDDB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44 979,92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B07702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>Строительство котельной мощностью 25 МВт по адресу: Московская область, г. Руза, рп. Тучково, западная часть поселка (в т.ч. ПИР)</w:t>
            </w:r>
            <w:r>
              <w:rPr>
                <w:color w:val="000000"/>
                <w:sz w:val="18"/>
                <w:szCs w:val="18"/>
              </w:rPr>
              <w:tab/>
            </w:r>
          </w:p>
        </w:tc>
      </w:tr>
      <w:tr w14:paraId="59F501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CF5C5A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03B8E1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76 161,88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BC4C2D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+11 275,47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F7DC0D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87 437,35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40FB123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>Площадь Партизан, расположенная по адресу: Московская область, Рузский муниципальный округ, г. Руза, ул. Площадь Партизан, д. 7</w:t>
            </w:r>
            <w:r>
              <w:rPr>
                <w:color w:val="000000"/>
                <w:sz w:val="18"/>
                <w:szCs w:val="18"/>
              </w:rPr>
              <w:tab/>
            </w:r>
          </w:p>
        </w:tc>
      </w:tr>
      <w:tr w14:paraId="2C763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E1C850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C09367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15 037,48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59DE28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+11 338,66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E9176E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26 376,14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B5A8809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>Плотина пруда на р. Гавриловка д. Головинка, Рузский м.о. Московской области</w:t>
            </w:r>
            <w:r>
              <w:rPr>
                <w:color w:val="000000"/>
                <w:sz w:val="22"/>
                <w:szCs w:val="22"/>
              </w:rPr>
              <w:tab/>
            </w:r>
          </w:p>
        </w:tc>
      </w:tr>
      <w:tr w14:paraId="536DF8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855904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33711C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16 673,94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836B80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+0,06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5B4538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16 674,00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B6B5C56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bookmarkEnd w:id="4"/>
      <w:tr w14:paraId="5B5A5D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7C0FA82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обеспечение переданного государственного полномочия Московской области по созданию комиссий по делам несовершеннолетних и защите их прав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0AF65D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84AB11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A1C5DD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D5FBAE6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6BB8A7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FB11631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634370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1 165,32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8BAE7F3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-56,02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878D990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1 109,30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EE55B1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5E3A7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2BFBFBD">
            <w:pPr>
              <w:suppressAutoHyphens w:val="0"/>
              <w:autoSpaceDN/>
              <w:jc w:val="both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доп. образования детей в муниципальных общеобразовательных организациях в части:</w:t>
            </w:r>
          </w:p>
        </w:tc>
      </w:tr>
      <w:tr w14:paraId="44CEF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280586B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труда работников (дошкольное образование)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BCB607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449 009,00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33207A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+248,00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D40EA5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449 257,00</w:t>
            </w:r>
          </w:p>
        </w:tc>
        <w:tc>
          <w:tcPr>
            <w:tcW w:w="24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E4276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3D26F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DC0B3AB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труда работников (общее образование)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FBB154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867 083,00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6EECBF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+1 460,00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1FCBE5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868 543,00</w:t>
            </w:r>
          </w:p>
        </w:tc>
        <w:tc>
          <w:tcPr>
            <w:tcW w:w="2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8107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5EDC5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095D53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выплату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FB72F3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3 930,00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4CC499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+391,00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7DB734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4 321,00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0AC2B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6A4B5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854818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Прочий межбюджетный трансферт на финансовое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5CCB1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2E7065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-156,24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C82403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1 796,76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79C421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49C11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5C90EC7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Прочий межбюджетный трансферт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A33C18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6B7F8C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+4 852,00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3A7222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4 852,00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9C7C82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762D6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A7A2D9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Прочий межбюджетный трансферт 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96E160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15A7AC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+1 199,00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D8C405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1 199,00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87F283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0A0E2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1E88044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Иной межбюджетный трансферт, на финансовое обеспечение услуг по предоставлению с использованием единой сети передачи данных доступа к информационным системам и к информационно-телекоммуникационной сети "Интернет" муниципальных общеобразовательных организаций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DAC516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AD4C0B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+2 834,00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F5ECB1">
            <w:pPr>
              <w:suppressAutoHyphens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2 834,00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E951A4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70C55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A01351C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96736A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7A1779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+114 262,64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22F545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384FF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60C2BA2E">
      <w:pPr>
        <w:pStyle w:val="8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29AD4182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>
        <w:rPr>
          <w:b/>
          <w:bCs/>
          <w:sz w:val="27"/>
          <w:szCs w:val="27"/>
          <w:u w:val="single"/>
        </w:rPr>
        <w:t xml:space="preserve">по возврату в бюджет Московской области остатков субвенций, субсидий, и иных межбюджетных трансфертов, имеющих целевое назначение, прошлых лет: </w:t>
      </w:r>
    </w:p>
    <w:p w14:paraId="4F952A1B">
      <w:pPr>
        <w:spacing w:line="276" w:lineRule="auto"/>
        <w:ind w:firstLine="709"/>
        <w:jc w:val="both"/>
        <w:rPr>
          <w:color w:val="FF0000"/>
          <w:sz w:val="27"/>
          <w:szCs w:val="27"/>
        </w:rPr>
      </w:pPr>
      <w:r>
        <w:rPr>
          <w:sz w:val="27"/>
          <w:szCs w:val="27"/>
        </w:rPr>
        <w:t>«-» 3 728,56 тыс. рублей (возврат в бюджет Московской области субсидии на обеспечение мероприятий по переселению граждан из аварийного жилищного фонда).</w:t>
      </w:r>
    </w:p>
    <w:p w14:paraId="734C9167">
      <w:pPr>
        <w:spacing w:line="276" w:lineRule="auto"/>
        <w:ind w:firstLine="709"/>
        <w:jc w:val="center"/>
        <w:rPr>
          <w:b/>
          <w:sz w:val="27"/>
          <w:szCs w:val="27"/>
        </w:rPr>
      </w:pPr>
    </w:p>
    <w:p w14:paraId="3250FC19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2027 год</w:t>
      </w:r>
    </w:p>
    <w:p w14:paraId="0CA0CB96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доходам в плановом периоде 2027 года составит 6 </w:t>
      </w:r>
      <w:r>
        <w:rPr>
          <w:rFonts w:hint="default"/>
          <w:sz w:val="27"/>
          <w:szCs w:val="27"/>
          <w:lang w:val="ru-RU"/>
        </w:rPr>
        <w:t>446 705,32</w:t>
      </w:r>
      <w:r>
        <w:rPr>
          <w:b/>
          <w:bCs/>
          <w:sz w:val="27"/>
          <w:szCs w:val="27"/>
        </w:rPr>
        <w:t xml:space="preserve"> т</w:t>
      </w:r>
      <w:r>
        <w:rPr>
          <w:b/>
          <w:sz w:val="27"/>
          <w:szCs w:val="27"/>
        </w:rPr>
        <w:t>ыс. рублей</w:t>
      </w:r>
      <w:r>
        <w:rPr>
          <w:sz w:val="27"/>
          <w:szCs w:val="27"/>
        </w:rPr>
        <w:t xml:space="preserve"> и предлагается скорректировать:</w:t>
      </w:r>
    </w:p>
    <w:p w14:paraId="5C001522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</w:t>
      </w:r>
      <w:r>
        <w:rPr>
          <w:iCs/>
          <w:sz w:val="27"/>
          <w:szCs w:val="27"/>
        </w:rPr>
        <w:t xml:space="preserve">в сторону уменьшения </w:t>
      </w:r>
      <w:r>
        <w:rPr>
          <w:sz w:val="27"/>
          <w:szCs w:val="27"/>
        </w:rPr>
        <w:t xml:space="preserve">на </w:t>
      </w:r>
      <w:r>
        <w:rPr>
          <w:b/>
          <w:bCs/>
          <w:sz w:val="27"/>
          <w:szCs w:val="27"/>
        </w:rPr>
        <w:t>235 528,97</w:t>
      </w:r>
      <w:r>
        <w:rPr>
          <w:b/>
          <w:sz w:val="27"/>
          <w:szCs w:val="27"/>
        </w:rPr>
        <w:t xml:space="preserve"> тыс. рублей</w:t>
      </w:r>
      <w:bookmarkStart w:id="5" w:name="_Hlk63937398"/>
      <w:r>
        <w:rPr>
          <w:sz w:val="27"/>
          <w:szCs w:val="27"/>
        </w:rPr>
        <w:t>, в том числе:</w:t>
      </w:r>
    </w:p>
    <w:p w14:paraId="049F715F">
      <w:pPr>
        <w:pStyle w:val="8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tbl>
      <w:tblPr>
        <w:tblStyle w:val="3"/>
        <w:tblW w:w="10910" w:type="dxa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0"/>
        <w:gridCol w:w="1471"/>
        <w:gridCol w:w="1590"/>
        <w:gridCol w:w="1559"/>
        <w:gridCol w:w="2410"/>
      </w:tblGrid>
      <w:tr w14:paraId="0E4F0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89629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МБТ</w:t>
            </w:r>
          </w:p>
        </w:tc>
        <w:tc>
          <w:tcPr>
            <w:tcW w:w="14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B9DB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5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8A12C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DD912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23B2B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14:paraId="22EBD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794BEA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обеспечение мероприятий по переселению граждан из аварийного жилищного фонда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087F01">
            <w:pPr>
              <w:suppressAutoHyphens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171 465,70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2124B8">
            <w:pPr>
              <w:suppressAutoHyphens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-67 212,54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7F295C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104 253,16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B622A7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785CB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6C98F40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69949C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47 077,23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8B7DC1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+0,07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FCAB28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47 077,30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B4B9646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24E1C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FB6BEC7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Субсидия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091F06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18ED74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+2 677,68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3AAF1B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2 677,68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F3A04E6">
            <w:pPr>
              <w:suppressAutoHyphens w:val="0"/>
              <w:autoSpaceDN/>
              <w:textAlignment w:val="auto"/>
              <w:rPr>
                <w:rFonts w:hint="default"/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Перенесли</w:t>
            </w:r>
            <w:r>
              <w:rPr>
                <w:rFonts w:hint="default"/>
                <w:color w:val="000000"/>
                <w:sz w:val="22"/>
                <w:szCs w:val="22"/>
                <w:lang w:val="ru-RU"/>
              </w:rPr>
              <w:t xml:space="preserve"> с 2026 года</w:t>
            </w:r>
          </w:p>
        </w:tc>
      </w:tr>
      <w:tr w14:paraId="7B1AC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DA674E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000A96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2 639,00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2F7CF6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-29,00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C44B87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2 610,00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1D95E1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3B429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694FE9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строительство и реконструкция объектов водоснабжения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08C163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322 947,30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A54C36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-175 136,76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D9A2B4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147 810,54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B693D31">
            <w:pPr>
              <w:suppressAutoHyphens w:val="0"/>
              <w:autoSpaceDN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ВЗУ д. Хотебцово,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ВЗУ д. Новогорбово, ВЗУ д. Заовражье, ВЗУ д. Лыщиково, д. Гомнино, ВЗУ д. Морево</w:t>
            </w:r>
          </w:p>
        </w:tc>
      </w:tr>
      <w:tr w14:paraId="43FCE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FD124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Субсидия на строительство и реконструкцию объектов очистки сточных вод 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B1364D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DB0216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+50 580,00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F2800E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+50 580,00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C9759AB">
            <w:pPr>
              <w:suppressAutoHyphens w:val="0"/>
              <w:autoSpaceDN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Система водоотведения на очистных сооружениях Рузского г.о. (в т.ч. ПИР)</w:t>
            </w:r>
            <w:r>
              <w:rPr>
                <w:color w:val="000000"/>
                <w:sz w:val="18"/>
                <w:szCs w:val="18"/>
              </w:rPr>
              <w:tab/>
            </w:r>
          </w:p>
        </w:tc>
      </w:tr>
      <w:tr w14:paraId="42F00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298DAD5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строительство и реконструкцию сетей водоснабжения, водоотведения, теплоснабжения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0AEE60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50 580,00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E59ADC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-50 580,00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ABB769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DFBAE3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 xml:space="preserve">Система водоотведения на очистных </w:t>
            </w:r>
            <w:r>
              <w:rPr>
                <w:color w:val="000000"/>
                <w:sz w:val="22"/>
                <w:szCs w:val="22"/>
              </w:rPr>
              <w:t xml:space="preserve">сооружениях </w:t>
            </w:r>
            <w:r>
              <w:rPr>
                <w:color w:val="000000"/>
                <w:sz w:val="18"/>
                <w:szCs w:val="18"/>
              </w:rPr>
              <w:t>Рузского г.о. (в т.ч. ПИР)</w:t>
            </w:r>
            <w:r>
              <w:rPr>
                <w:color w:val="000000"/>
                <w:sz w:val="18"/>
                <w:szCs w:val="18"/>
              </w:rPr>
              <w:tab/>
            </w:r>
          </w:p>
        </w:tc>
      </w:tr>
      <w:tr w14:paraId="36566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DE20D2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69FE9A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162 087,74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F6860C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+1 256,85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A63AF6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163 344,59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3C61836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>Площадь Партизан, расположенная по адресу: Московская область, Рузский муниципальный округ, г. Руза, ул. Площадь Партизан, д. 7</w:t>
            </w:r>
            <w:r>
              <w:rPr>
                <w:color w:val="000000"/>
                <w:sz w:val="18"/>
                <w:szCs w:val="18"/>
              </w:rPr>
              <w:tab/>
            </w:r>
          </w:p>
        </w:tc>
      </w:tr>
      <w:tr w14:paraId="309C0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8C1555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капитальный ремонт, приобретение, монтаж и ввод в эксплуатацию объектов очистки сточных вод муниципальной собственности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A9D172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3E0081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+815,78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F4CF98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815,78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A2F8337">
            <w:pPr>
              <w:suppressAutoHyphens w:val="0"/>
              <w:autoSpaceDN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Приобретение, монтаж и ввод в эксплуатацию локальных очистных сооружений в д. Колодкино</w:t>
            </w:r>
            <w:r>
              <w:rPr>
                <w:color w:val="000000"/>
                <w:sz w:val="18"/>
                <w:szCs w:val="18"/>
              </w:rPr>
              <w:tab/>
            </w:r>
          </w:p>
        </w:tc>
      </w:tr>
      <w:tr w14:paraId="71D3E7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FAF3090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4EFD52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21 077,89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9D6822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+0,01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99D858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21 077,90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4FC2629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14:paraId="0B6497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622F137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обеспечение переданного государственного полномочия Московской области по созданию комиссий по делам несовершеннолетних и защите их прав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80A158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CDFB80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B995B4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6414800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14:paraId="1E86BF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ED94A92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4A1687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751A76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-1,06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659877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21,09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C7930A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3E504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0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EDE695B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доп. образования детей в муниципальных общеобразовательных организациях в части:</w:t>
            </w:r>
          </w:p>
        </w:tc>
      </w:tr>
      <w:tr w14:paraId="3E93A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2EC7F8D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труда работников (дошкольное образование)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249669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449 009,00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48A6C2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+248,00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DC7B23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449 257,00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DF0C385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14:paraId="6812C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7258384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труда работников (общее образование)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B792A9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867 083,00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2B833E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+1 358,00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5BF17F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868 441,00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ACACCF2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14:paraId="31F88E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0197D3C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выплату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8BEEFB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3 930,00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1DD074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+391,00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398BD6">
            <w:pPr>
              <w:suppressAutoHyphens w:val="0"/>
              <w:wordWrap w:val="0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4 321,00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D14348E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14:paraId="246B3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4D2A708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E509AE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979732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-235 528,97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6612EC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1B40DE">
            <w:pPr>
              <w:suppressAutoHyphens w:val="0"/>
              <w:autoSpaceDN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B7176E3">
      <w:pPr>
        <w:pStyle w:val="8"/>
        <w:tabs>
          <w:tab w:val="left" w:pos="1995"/>
        </w:tabs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bookmarkEnd w:id="5"/>
    </w:p>
    <w:p w14:paraId="79FCC341">
      <w:pPr>
        <w:spacing w:line="276" w:lineRule="auto"/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2028 год</w:t>
      </w:r>
    </w:p>
    <w:p w14:paraId="6E81D810">
      <w:pPr>
        <w:spacing w:line="276" w:lineRule="auto"/>
        <w:ind w:firstLine="709"/>
        <w:jc w:val="center"/>
        <w:rPr>
          <w:b/>
          <w:sz w:val="20"/>
          <w:szCs w:val="20"/>
        </w:rPr>
      </w:pPr>
    </w:p>
    <w:p w14:paraId="78FA427D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доходам планового периода 2028 года составит 6 185 181,92</w:t>
      </w:r>
      <w:r>
        <w:rPr>
          <w:b/>
          <w:bCs/>
          <w:sz w:val="27"/>
          <w:szCs w:val="27"/>
        </w:rPr>
        <w:t xml:space="preserve"> т</w:t>
      </w:r>
      <w:r>
        <w:rPr>
          <w:b/>
          <w:sz w:val="27"/>
          <w:szCs w:val="27"/>
        </w:rPr>
        <w:t>ыс. рублей</w:t>
      </w:r>
      <w:r>
        <w:rPr>
          <w:sz w:val="27"/>
          <w:szCs w:val="27"/>
        </w:rPr>
        <w:t xml:space="preserve"> и скорректируется:</w:t>
      </w:r>
    </w:p>
    <w:p w14:paraId="45B0C19D">
      <w:pPr>
        <w:pStyle w:val="8"/>
        <w:spacing w:line="276" w:lineRule="auto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- </w:t>
      </w:r>
      <w:r>
        <w:rPr>
          <w:b/>
          <w:bCs/>
          <w:sz w:val="27"/>
          <w:szCs w:val="27"/>
          <w:u w:val="single"/>
        </w:rPr>
        <w:t>по безвозмездным поступлениям в бюджет</w:t>
      </w:r>
      <w:r>
        <w:rPr>
          <w:sz w:val="27"/>
          <w:szCs w:val="27"/>
        </w:rPr>
        <w:t xml:space="preserve"> в сторону уменьшения на </w:t>
      </w:r>
      <w:r>
        <w:rPr>
          <w:b/>
          <w:bCs/>
          <w:sz w:val="27"/>
          <w:szCs w:val="27"/>
        </w:rPr>
        <w:t>154 817,32 тыс. рублей</w:t>
      </w:r>
      <w:r>
        <w:rPr>
          <w:sz w:val="27"/>
          <w:szCs w:val="27"/>
        </w:rPr>
        <w:t>, в том числе:</w:t>
      </w:r>
    </w:p>
    <w:p w14:paraId="5FCCC0A3">
      <w:pPr>
        <w:pStyle w:val="8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tbl>
      <w:tblPr>
        <w:tblStyle w:val="3"/>
        <w:tblW w:w="1091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0"/>
        <w:gridCol w:w="1360"/>
        <w:gridCol w:w="1701"/>
        <w:gridCol w:w="1559"/>
        <w:gridCol w:w="2410"/>
      </w:tblGrid>
      <w:tr w14:paraId="2D743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624BA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МБТ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2F693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Было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5A701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Изменения в проект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E6BAB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Стало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FDC98">
            <w:pPr>
              <w:suppressAutoHyphens w:val="0"/>
              <w:autoSpaceDN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14:paraId="49E41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60D0E89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C05922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46 117,65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FBFD17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+0,05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661CD6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46 117,70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BA55C1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123BA0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F8C366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модернизацию библиотек в части комплектования книжных фондов муниципальных общедоступных библиотек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B432B2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402,49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D19172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+0,01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C5692A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402,50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921FD4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3F0DD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A640D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9AFF18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2 639,00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974980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-29,00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0CE273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2 610,00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A4D641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1AD48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616F10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Субсидия на строительство и реконструкцию объектов очистки сточных вод 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6AB9A1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091FD0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+25 290,00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993DEA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25 290,00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7C8B52D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>Система водоотведения на очистных сооружениях Рузского г.о. (в т.ч. ПИР)</w:t>
            </w:r>
            <w:r>
              <w:rPr>
                <w:color w:val="000000"/>
                <w:sz w:val="18"/>
                <w:szCs w:val="18"/>
              </w:rPr>
              <w:tab/>
            </w:r>
          </w:p>
        </w:tc>
      </w:tr>
      <w:tr w14:paraId="61D63B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59D45F4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строительство и реконструкцию сетей водоснабжения, водоотведения, теплоснабжения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BB5E31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75 870,00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31E7DD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-75 870,00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7DACA5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2A86A0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8"/>
                <w:szCs w:val="18"/>
              </w:rPr>
              <w:t>Система водоотведения на очистных сооружениях Рузского г.о. (в т.ч. ПИР</w:t>
            </w:r>
          </w:p>
        </w:tc>
      </w:tr>
      <w:tr w14:paraId="5B3F0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0490E8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52625B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18 078,64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9CDA6C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+0,06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9819C7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18 078,70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D03EB9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3EB76C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8773BE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Субсидия на капитальный ремонт, приобретение, монтаж и ввод в эксплуатацию объектов водоснабжения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7949B7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106 307,18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38FB75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-106 307,18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CE5E1A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18B7F2A">
            <w:pPr>
              <w:suppressAutoHyphens w:val="0"/>
              <w:autoSpaceDN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Водозаборный узел производительностью 384 куб.м./сут по адресу: Московская обл., Рузском г.о., п. Брикет (в т.ч. ПИР)</w:t>
            </w:r>
            <w:r>
              <w:rPr>
                <w:color w:val="000000"/>
                <w:sz w:val="18"/>
                <w:szCs w:val="18"/>
              </w:rPr>
              <w:tab/>
            </w:r>
          </w:p>
        </w:tc>
      </w:tr>
      <w:tr w14:paraId="51FEB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92AB8D3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обеспечение переданного государственного полномочия Московской области по созданию комиссий по делам несовершеннолетних и защите их прав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A1A15B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33EEBF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+1,00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03BF54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254226E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3F92F8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68F0EF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E70B63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26,22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2617FF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-1,26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C72C24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24,96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F6E23FF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14275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0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C8AD1F8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доп. образования детей в муниципальных общеобразовательных организациях в части:</w:t>
            </w:r>
          </w:p>
        </w:tc>
      </w:tr>
      <w:tr w14:paraId="748F5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2699310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труда работников (дошкольное образование)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454140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249 009,00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7E3FEC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+248,00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16D55F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449 257,00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0BD217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35C37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D4B9840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труда работников (общее образование)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3E3F69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867 083,00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AB2B9E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+1 358,00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A0734A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868 441,00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A9243FC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43061B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B9CE2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Субвенция на выплату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A26616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3 780,00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F62620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+391,00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3F5786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4 171,00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2C9D7CB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14:paraId="468564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213C2CA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FC46FA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73951C">
            <w:pPr>
              <w:suppressAutoHyphens w:val="0"/>
              <w:wordWrap w:val="0"/>
              <w:autoSpaceDN/>
              <w:jc w:val="right"/>
              <w:textAlignment w:val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-154 817,32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B46BDC">
            <w:pPr>
              <w:suppressAutoHyphens w:val="0"/>
              <w:wordWrap w:val="0"/>
              <w:autoSpaceDN/>
              <w:jc w:val="right"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2AE41A1">
            <w:pPr>
              <w:suppressAutoHyphens w:val="0"/>
              <w:autoSpaceDN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</w:tbl>
    <w:p w14:paraId="42767352">
      <w:pPr>
        <w:pStyle w:val="8"/>
        <w:spacing w:line="276" w:lineRule="auto"/>
        <w:ind w:left="0" w:firstLine="709"/>
        <w:jc w:val="both"/>
        <w:rPr>
          <w:sz w:val="27"/>
          <w:szCs w:val="27"/>
          <w:highlight w:val="green"/>
        </w:rPr>
      </w:pPr>
    </w:p>
    <w:p w14:paraId="137CBBA3">
      <w:pPr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РАСХОДЫ</w:t>
      </w:r>
    </w:p>
    <w:p w14:paraId="0588AA0E">
      <w:pPr>
        <w:tabs>
          <w:tab w:val="left" w:pos="2254"/>
        </w:tabs>
        <w:spacing w:line="276" w:lineRule="auto"/>
        <w:jc w:val="both"/>
        <w:rPr>
          <w:sz w:val="16"/>
          <w:szCs w:val="16"/>
        </w:rPr>
      </w:pPr>
    </w:p>
    <w:p w14:paraId="65BEABCE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2026 год</w:t>
      </w:r>
    </w:p>
    <w:p w14:paraId="4B6FEE1F">
      <w:pPr>
        <w:spacing w:line="276" w:lineRule="auto"/>
        <w:ind w:firstLine="709"/>
        <w:jc w:val="both"/>
        <w:rPr>
          <w:sz w:val="27"/>
          <w:szCs w:val="27"/>
        </w:rPr>
      </w:pPr>
    </w:p>
    <w:p w14:paraId="1C11A77A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Остатки бюджета Рузского муниципального округа, сложившиеся на едином счете бюджета на 01.01.2026 года, составляют 663 146,21 тыс. рублей, из них предлагается направить:</w:t>
      </w:r>
    </w:p>
    <w:p w14:paraId="4DD5EB3A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- 604 712,15 тыс. рублей на финансовое обеспечение дополнительных расходов (покрытие источников финансирования дефицита);</w:t>
      </w:r>
    </w:p>
    <w:p w14:paraId="11BB9204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- 3 728,56 тыс. рублей на возврат в бюджет Московской области субсидии на обеспечение мероприятий по переселению граждан из аварийного жилищного фонда (покрытие источников финансирования дефицита);</w:t>
      </w:r>
    </w:p>
    <w:p w14:paraId="45E07733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- 54 705,50 тыс. рублей на погашение бюджетного кредита в соответствии с условиями Соглашения от 12.08.2021 №24С-28 «О предоставлении бюджету Рузского городского округа Московской области бюджетного кредита для погашения долговых обязательств в виде обязательств по муниципальным ценным бумагам и кредитам, полученным муниципальным образованием Московской области от кредитных организаций, иностранных банков и международных финансовых организаций».</w:t>
      </w:r>
    </w:p>
    <w:p w14:paraId="13CE6B6E">
      <w:pPr>
        <w:spacing w:line="276" w:lineRule="auto"/>
        <w:ind w:firstLine="709"/>
        <w:jc w:val="both"/>
        <w:rPr>
          <w:sz w:val="27"/>
          <w:szCs w:val="27"/>
        </w:rPr>
      </w:pPr>
    </w:p>
    <w:p w14:paraId="0DEA8B0D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расходам на 2026 год составит 10 139 538,72 тыс. рублей и предлагается скорректировать в сторону увеличения на 718 974,79 тыс. рублей, в том числе:</w:t>
      </w:r>
    </w:p>
    <w:p w14:paraId="43B4E898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 увеличение на 604 712,15 тыс. рублей за счет остатка собственных средств бюджета Рузского муниципального округа, образовавшегося на едином счете бюджета по состоянию на 01.01.2026 года;</w:t>
      </w:r>
    </w:p>
    <w:p w14:paraId="1EA030A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- увеличения на 114 262,64 тыс. рублей за счет межбюджетных трансфертов, которые предоставлены бюджету Рузского муниципального округа из бюджета Московской области.</w:t>
      </w:r>
    </w:p>
    <w:p w14:paraId="367EE8E6">
      <w:pPr>
        <w:spacing w:line="276" w:lineRule="auto"/>
        <w:ind w:firstLine="709"/>
        <w:jc w:val="both"/>
        <w:rPr>
          <w:sz w:val="27"/>
          <w:szCs w:val="27"/>
        </w:rPr>
      </w:pPr>
    </w:p>
    <w:p w14:paraId="7F339EEC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расходам, увеличенный на 60</w:t>
      </w:r>
      <w:r>
        <w:rPr>
          <w:rFonts w:hint="default"/>
          <w:sz w:val="27"/>
          <w:szCs w:val="27"/>
          <w:lang w:val="ru-RU"/>
        </w:rPr>
        <w:t>4</w:t>
      </w:r>
      <w:r>
        <w:rPr>
          <w:sz w:val="27"/>
          <w:szCs w:val="27"/>
        </w:rPr>
        <w:t> </w:t>
      </w:r>
      <w:r>
        <w:rPr>
          <w:rFonts w:hint="default"/>
          <w:sz w:val="27"/>
          <w:szCs w:val="27"/>
          <w:lang w:val="ru-RU"/>
        </w:rPr>
        <w:t>712,15</w:t>
      </w:r>
      <w:r>
        <w:rPr>
          <w:sz w:val="27"/>
          <w:szCs w:val="27"/>
        </w:rPr>
        <w:t xml:space="preserve"> тыс. рублей за счет остатка собственных средств бюджета Рузского муниципального округа, образовавшегося на едином счете бюджета по состоянию на 01.01.2026 года, предлагается распределить по следующим направлениям расходов:</w:t>
      </w:r>
    </w:p>
    <w:p w14:paraId="554C8F9A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1) 11 021,79 тыс. рублей на замену асфальтового покрытия на пришкольной территории школы в Колюбакино (МАОУ «Гимназия №1 Руза» );</w:t>
      </w:r>
    </w:p>
    <w:p w14:paraId="4360894D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2) 7 155,86 тыс.рублей на ремонт спортивного зала школы в Сытьково (МАОУ «Гимназия №1 Руза» );</w:t>
      </w:r>
    </w:p>
    <w:p w14:paraId="4281E02A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3) 1 702,40 тыс.рублей на текущий ремонт отмостки здания детского сада д.Воробьево (МБОУ «Нестероский лицей»);</w:t>
      </w:r>
    </w:p>
    <w:p w14:paraId="36FFD394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4) 3 243,55 тыс.рублей на ремонт (замену) отмостки здания детского сада №40 Руза (МБОУ «СОШ №2 Руза»);</w:t>
      </w:r>
    </w:p>
    <w:p w14:paraId="34883B5B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5) 9 169,15 тыс.рублей на текущий ремонт систем водоснабжения, водоотведения, отопления здания детского сада №12 Тучково (МБОУ «Тучковская СОШ имени П.Ф.Дужева»);</w:t>
      </w:r>
    </w:p>
    <w:p w14:paraId="04ABFAF8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6) 2 422,49 тыс.рублей на текущий ремонт туалетно-ванных комнат в здании детского сада №11 Тучково (МБОУ «Тучковская СОШ имени П.Ф.Дужева»);</w:t>
      </w:r>
    </w:p>
    <w:p w14:paraId="0F1B644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7) 13 812,43 тыс.рублей на устройство сетей наружного водоснабжения к земельным участкам многодетных семей в д.Ватулино и п.Колюбакино;</w:t>
      </w:r>
    </w:p>
    <w:p w14:paraId="0140C03D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8) 1 995,79 тыс. рублей на увеличение фонда оплаты труда по МКУ «Централизованная бухгалтерия» (введение 2-х ставок по работе с МБУ «Благоустройство»);</w:t>
      </w:r>
    </w:p>
    <w:p w14:paraId="2690531E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9) 1 056,09 тыс.рублей для оплаты договора по функционированию системы 1Фреш (за декабрь 2025 года);</w:t>
      </w:r>
    </w:p>
    <w:p w14:paraId="7B561AAD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10) 4 795,29 тыс.рублей на заключение договора охраны (ЧОП) в парке </w:t>
      </w:r>
      <w:r>
        <w:rPr>
          <w:rFonts w:hint="default"/>
          <w:sz w:val="27"/>
          <w:szCs w:val="27"/>
          <w:lang w:val="ru-RU"/>
        </w:rPr>
        <w:t>«</w:t>
      </w:r>
      <w:r>
        <w:rPr>
          <w:sz w:val="27"/>
          <w:szCs w:val="27"/>
        </w:rPr>
        <w:t>Городок</w:t>
      </w:r>
      <w:r>
        <w:rPr>
          <w:rFonts w:hint="default"/>
          <w:sz w:val="27"/>
          <w:szCs w:val="27"/>
          <w:lang w:val="ru-RU"/>
        </w:rPr>
        <w:t>»</w:t>
      </w:r>
      <w:r>
        <w:rPr>
          <w:sz w:val="27"/>
          <w:szCs w:val="27"/>
        </w:rPr>
        <w:t xml:space="preserve"> (МБУК «Объединённая дирекция парков»);</w:t>
      </w:r>
    </w:p>
    <w:p w14:paraId="5674239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11) 3 040,00 тыс.рублей на восстановление ассигнований на текущие расходы по МБУК «ЦКС», направленных на увеличение ассигнований на разработку планов границ территорий объектов культурного наследия в г.Руза (пл.Партизан д.4 и д.12, ул.Социалистическая д.9 и д.22);</w:t>
      </w:r>
    </w:p>
    <w:p w14:paraId="1EFEED2E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12) 3 400,00 тыс.рублей на разработку зон охраны объектов культурного наследия;</w:t>
      </w:r>
    </w:p>
    <w:p w14:paraId="45E8809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13) 20 000,00 тыс.рублей на выполнение работ по проведению изыскательских работ и разработке комплекта документов по комплексному развитию общественной территории и формирования конкурсной документации для участия в федеральном проекте в рамках национального проекта «Жилье и городская среда» по адресу: Московская область, г. Руза;</w:t>
      </w:r>
    </w:p>
    <w:p w14:paraId="7A2BD15C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14) 2 380,00 тыс.рублей на проведение оценки имущества АО «Жилсервис» для дальнейшей приватизации;</w:t>
      </w:r>
    </w:p>
    <w:p w14:paraId="3860CEEA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15) 2 900,00 тыс.рублей на актуализацию схемы теплоснабжения;</w:t>
      </w:r>
    </w:p>
    <w:p w14:paraId="13F94DD6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16) 2 019,67 тыс.рублей на технологическое присоединение к сетям электроснабжения БМК п.Брикет; </w:t>
      </w:r>
    </w:p>
    <w:p w14:paraId="6EB4074D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17) 199,45 тыс.рублей на технологическое присоединение к сетям газоснабжения БМК п.Поречье;</w:t>
      </w:r>
    </w:p>
    <w:p w14:paraId="25FDF5F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18) 119,66 тыс.рублей на технологическое присоединение к сетям теплоснабжения БМК п.Дорохово, ул.Виксне;</w:t>
      </w:r>
    </w:p>
    <w:p w14:paraId="4DB24567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19) 878,02 тыс.рублей на технологическое присоединение к сетям электроснабжения БМК п.Дорохово, ул.Виксне;</w:t>
      </w:r>
    </w:p>
    <w:p w14:paraId="2FDC3EA6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20) 864,51 тыс.рублей на технологическое присоединение к сетям водоснабжения котельная п.Тучково, Восточный мкр;</w:t>
      </w:r>
    </w:p>
    <w:p w14:paraId="62D8D88E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21) 24,62 тыс.рублей на технологическое присоединение к сетям водоотведения котельная п.Тучково, Восточный мкр;</w:t>
      </w:r>
    </w:p>
    <w:p w14:paraId="4C9F19BF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22) 239,54 тыс.рублей на технологическое присоединение к сетям газоснабжения котельная п.Тучково, ул.Силикатная;</w:t>
      </w:r>
    </w:p>
    <w:p w14:paraId="5D340178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23) 1 458,21 тыс.рублей на технологическое присоединение к сетям водоснабжения котельная п.Тучково, ул.Западная;</w:t>
      </w:r>
    </w:p>
    <w:p w14:paraId="531A95B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24) 406,25 тыс. рублей на технологическое присоединение к сетям водоотведения котельная п.Тучково, ул.Западная;</w:t>
      </w:r>
    </w:p>
    <w:p w14:paraId="6D5B1A6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25) 87,11 тыс.рублей на технологическое присоединение к сетям газоснабжения БМК д.Глухово;</w:t>
      </w:r>
    </w:p>
    <w:p w14:paraId="6002BC6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26) 1 000,00 тыс.рублей на оформление бесхозных газораспределительных сетей в муниципальную собственность для их дальнейшей передачи в </w:t>
      </w:r>
      <w:r>
        <w:rPr>
          <w:sz w:val="27"/>
          <w:szCs w:val="27"/>
          <w:lang w:val="ru-RU"/>
        </w:rPr>
        <w:t>собственность</w:t>
      </w:r>
      <w:r>
        <w:rPr>
          <w:rFonts w:hint="default"/>
          <w:sz w:val="27"/>
          <w:szCs w:val="27"/>
          <w:lang w:val="ru-RU"/>
        </w:rPr>
        <w:t xml:space="preserve"> Московской </w:t>
      </w:r>
      <w:r>
        <w:rPr>
          <w:sz w:val="27"/>
          <w:szCs w:val="27"/>
        </w:rPr>
        <w:t>област</w:t>
      </w:r>
      <w:r>
        <w:rPr>
          <w:sz w:val="27"/>
          <w:szCs w:val="27"/>
          <w:lang w:val="ru-RU"/>
        </w:rPr>
        <w:t>и</w:t>
      </w:r>
      <w:r>
        <w:rPr>
          <w:sz w:val="27"/>
          <w:szCs w:val="27"/>
        </w:rPr>
        <w:t>;</w:t>
      </w:r>
    </w:p>
    <w:p w14:paraId="13B97B43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27) 3 593,52 тыс. рублей на </w:t>
      </w:r>
      <w:r>
        <w:rPr>
          <w:sz w:val="27"/>
          <w:szCs w:val="27"/>
          <w:lang w:val="ru-RU"/>
        </w:rPr>
        <w:t>резерв</w:t>
      </w:r>
      <w:r>
        <w:rPr>
          <w:rFonts w:hint="default"/>
          <w:sz w:val="27"/>
          <w:szCs w:val="27"/>
          <w:lang w:val="ru-RU"/>
        </w:rPr>
        <w:t xml:space="preserve"> для </w:t>
      </w:r>
      <w:r>
        <w:rPr>
          <w:sz w:val="27"/>
          <w:szCs w:val="27"/>
        </w:rPr>
        <w:t>ежемесячны</w:t>
      </w:r>
      <w:r>
        <w:rPr>
          <w:sz w:val="27"/>
          <w:szCs w:val="27"/>
          <w:lang w:val="ru-RU"/>
        </w:rPr>
        <w:t>х</w:t>
      </w:r>
      <w:r>
        <w:rPr>
          <w:sz w:val="27"/>
          <w:szCs w:val="27"/>
        </w:rPr>
        <w:t xml:space="preserve"> выплат сотрудникам ОМВД РФ по Рузскому муниципальному округу, исполняющим возложенные на полицию обязанности по охране общественного порядка и обеспечению общественной безопасности</w:t>
      </w:r>
      <w:r>
        <w:rPr>
          <w:rFonts w:hint="default"/>
          <w:sz w:val="27"/>
          <w:szCs w:val="27"/>
          <w:lang w:val="ru-RU"/>
        </w:rPr>
        <w:t xml:space="preserve"> (выплаты будут осуществляться после принятия соответствующего нормативного правового акта)</w:t>
      </w:r>
      <w:r>
        <w:rPr>
          <w:sz w:val="27"/>
          <w:szCs w:val="27"/>
        </w:rPr>
        <w:t>;</w:t>
      </w:r>
    </w:p>
    <w:p w14:paraId="439C32EC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28) 159,04 тыс.рублей на приобретение мат.запасов и оплату обучения для Финансового управления</w:t>
      </w:r>
      <w:r>
        <w:rPr>
          <w:rFonts w:hint="default"/>
          <w:sz w:val="27"/>
          <w:szCs w:val="27"/>
          <w:lang w:val="ru-RU"/>
        </w:rPr>
        <w:t xml:space="preserve"> Администрации Рузского муниципального округа</w:t>
      </w:r>
      <w:r>
        <w:rPr>
          <w:sz w:val="27"/>
          <w:szCs w:val="27"/>
        </w:rPr>
        <w:t>;</w:t>
      </w:r>
    </w:p>
    <w:p w14:paraId="30152CA1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29) 774,00 тыс.рублей на дооснащение камерами здания бассейна в п.Тучково, Силикатный и оснащения камерами здания ФОК п.Тучково, ул.Восточная 7а в рамках проекта «Умный ФОК»;</w:t>
      </w:r>
    </w:p>
    <w:p w14:paraId="0B5067AD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30) 600,00 тыс.рублей на техническое обслуживание муниципальной системы оповещения населения;</w:t>
      </w:r>
    </w:p>
    <w:p w14:paraId="254804C3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31) 3 000,00 тыс.рублей на ремонт гаражных боксов МБУ «ЦОД ОМСУ РМО» г. Руза, пер. Урицкого, д. 18/1 (ремонт кровли, восстановление и продление контуров теплоснабжения, замена электропроводки, замена въездных ворот);</w:t>
      </w:r>
    </w:p>
    <w:p w14:paraId="0D499433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32) 334,67 тыс.рублей на оснащение камерами помещений МБУК «ЦБС», в соответствии с требованиями паспортов безопасности объектов; </w:t>
      </w:r>
    </w:p>
    <w:p w14:paraId="162C337C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33) 2 000,00 тыс.рублей на обследования заглубленных помещений;</w:t>
      </w:r>
    </w:p>
    <w:p w14:paraId="56D6DE7A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34) 5 000,00 тыс.рублей на ремонт помещени</w:t>
      </w:r>
      <w:r>
        <w:rPr>
          <w:sz w:val="27"/>
          <w:szCs w:val="27"/>
          <w:lang w:val="ru-RU"/>
        </w:rPr>
        <w:t>й</w:t>
      </w:r>
      <w:r>
        <w:rPr>
          <w:sz w:val="27"/>
          <w:szCs w:val="27"/>
        </w:rPr>
        <w:t xml:space="preserve"> в Администрации;</w:t>
      </w:r>
    </w:p>
    <w:p w14:paraId="2267347B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35) 3 162,60 тыс.рублей на выполнение комплекса мероприятий по санитарной очистке водных объектов (р.Руза, р.Гряда и другие объекты) (остатки средств экологических платежей прошлого года);</w:t>
      </w:r>
    </w:p>
    <w:p w14:paraId="4E6D92D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36) 43 589,48 тыс.рублей на</w:t>
      </w:r>
      <w:r>
        <w:rPr>
          <w:rFonts w:hint="default"/>
          <w:sz w:val="27"/>
          <w:szCs w:val="27"/>
          <w:lang w:val="ru-RU"/>
        </w:rPr>
        <w:t xml:space="preserve"> мероприятия по</w:t>
      </w:r>
      <w:bookmarkStart w:id="6" w:name="_GoBack"/>
      <w:bookmarkEnd w:id="6"/>
      <w:r>
        <w:rPr>
          <w:sz w:val="27"/>
          <w:szCs w:val="27"/>
        </w:rPr>
        <w:t xml:space="preserve"> сносу расселенных аварийных МКД (остатки дотации прошлого года);</w:t>
      </w:r>
    </w:p>
    <w:p w14:paraId="7E8F96F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37) 1 200,00 тыс.рублей на восстановление ассигнований на текущие расходы по Администрации, направленных на увеличение ассигнований на проведение инвентаризации котельных;</w:t>
      </w:r>
    </w:p>
    <w:p w14:paraId="2E5BAF6C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38) 15 435,88 тыс.рублей на оплату контракта прошлого года по кап.ремонту объектов теплоснабжения (аварийный контракт), в части местного бюджета;</w:t>
      </w:r>
    </w:p>
    <w:p w14:paraId="250E8B59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39) 11 196,92 тыс.рублей на технологическое присоединение к электрическим сетям дошкольного отделения в п.Колюбакино;</w:t>
      </w:r>
    </w:p>
    <w:p w14:paraId="545D5E22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40) 202,25 тыс.рублей на оплату договора с ЕИРЦ по муниципальным квартирам (за декабрь 2025 года);</w:t>
      </w:r>
    </w:p>
    <w:p w14:paraId="51D4244A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41) 253,64 тыс.рублей на технологическое присоединение к сетям объектов ЖКХ;</w:t>
      </w:r>
    </w:p>
    <w:p w14:paraId="46969E7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42) 35 478,50 тыс.рублей на увеличение фонда оплаты труда работников органов местного самоуправления и муниципальных учреждений, до учтенного норматива;</w:t>
      </w:r>
    </w:p>
    <w:p w14:paraId="7A4F964C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43) 83 826,47 тыс.рублей на содержание дорог, до учтенного норматива (в том числе 59 724,29 тыс.рублей за счет остатки Дорожного фонда прошлого года);</w:t>
      </w:r>
    </w:p>
    <w:p w14:paraId="51E11EBF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44) 75 000,00 тыс.рублей на зарезервированные средства для финансового обеспечения целевых расходов;</w:t>
      </w:r>
    </w:p>
    <w:p w14:paraId="4E9B785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45) 1 200,00 тыс.рублей на актуализацию проектов организации дорожного движения;</w:t>
      </w:r>
    </w:p>
    <w:p w14:paraId="3CB1DCB5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46) 898,50 тыс.рублей на контракт отложенного действия с Мострансавто по линии ГО иЧС;</w:t>
      </w:r>
    </w:p>
    <w:p w14:paraId="2AB7070B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47) 6 000,00 тыс.рублей на оплату строительного контроля по капитальному ремонту дорог;</w:t>
      </w:r>
    </w:p>
    <w:p w14:paraId="0E29C483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48) 2 500,00 тыс.рублей на технологическое присоединение к сетям электроснабжения объектов уличного освещения и светофорных объектов по объездной дороге;</w:t>
      </w:r>
    </w:p>
    <w:p w14:paraId="77E1664B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49) 100 825,38 тыс. рублей на формирование резерва софинансирования к субсидиям, предоставляемым из бюджета Московской области бюджету Рузского муниципального округа;</w:t>
      </w:r>
    </w:p>
    <w:p w14:paraId="43561DC7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50) 14 601,60 тыс.рублей на участие в проектах инициативного бюджетирования (в том числе на софинансировние к областным субсидиям);</w:t>
      </w:r>
    </w:p>
    <w:p w14:paraId="6BF53787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51) 83 979,16 тыс. рублей на резерв оплаты исполнительных листов, предъявляемых к Администрации Рузского муниципального округа;</w:t>
      </w:r>
    </w:p>
    <w:p w14:paraId="2A342E1A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52) 6 389,35 тыс.рублей на оплату услуг по сервисному сопровождению, наполнению и обновлению базы данных программного комплекса МИАС (остаток дотации на поощрение муниципалитета за достижения наилучших значений показателей по отдельным направлениям развития прошлого года);</w:t>
      </w:r>
    </w:p>
    <w:p w14:paraId="2FFE9544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53) 3 885,00 тыс.рублей на установку мемориальных комплексов на общественном кладбище Лебеденко (участке воинских захоронений) в количестве 15 штук;</w:t>
      </w:r>
    </w:p>
    <w:p w14:paraId="6B356EF9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54) 2 935,32 тыс.рублей на восстановление ассигнований на текущие расходы по Администрации, направленных на оплату мирового соглашения об оплате земельного участка;</w:t>
      </w:r>
    </w:p>
    <w:p w14:paraId="7D6365B7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55 ) 4 020,00 тыс.рублей на оплату исполнительного (выморочное имущество).</w:t>
      </w:r>
    </w:p>
    <w:p w14:paraId="743D319F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Предлагается уменьшить расходы по следующим направлениям, запланированным за счет собственных доходов, перераспределив их на другие мероприятия (на резерв по исполнительным) на сумму 16 270,99 тыс. рублей, в том числе:</w:t>
      </w:r>
    </w:p>
    <w:p w14:paraId="4B53EA78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- 16 210,99 тыс. рублей с обслуживания муниципального долга;</w:t>
      </w:r>
    </w:p>
    <w:p w14:paraId="4652D4BF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- 60,0 тыс. рублей с социальной поддержки ветеранов (уменьшение получателей).</w:t>
      </w:r>
    </w:p>
    <w:p w14:paraId="7FA064FC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Предлагается уменьшить ассигнования МКУ «Похоронное дело», предусмотренные на текущие расходов,, перераспределив их на возмещение суммы нецелевого использования бюджетных средств, выявленных в ходе конипрольного мероприятия МКУ «Похоронное дело», на сумму  3 090,94 тыс. рублей.</w:t>
      </w:r>
    </w:p>
    <w:p w14:paraId="640510C9">
      <w:pPr>
        <w:spacing w:line="276" w:lineRule="auto"/>
        <w:ind w:firstLine="709"/>
        <w:jc w:val="both"/>
        <w:rPr>
          <w:sz w:val="27"/>
          <w:szCs w:val="27"/>
        </w:rPr>
      </w:pPr>
    </w:p>
    <w:p w14:paraId="4712F9D1">
      <w:pPr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расходам, увеличенный на 114 262,64 тыс. рублей за счет межбюджетных трансфертов, которые предоставлены бюджету Рузского муниципального округа из бюджета Московской области, откорректирован аналогично направлениям, указанным в распределении доходов.</w:t>
      </w:r>
    </w:p>
    <w:p w14:paraId="490C89DC">
      <w:pPr>
        <w:spacing w:line="276" w:lineRule="auto"/>
        <w:ind w:firstLine="709"/>
        <w:jc w:val="both"/>
        <w:rPr>
          <w:sz w:val="27"/>
          <w:szCs w:val="27"/>
        </w:rPr>
      </w:pPr>
    </w:p>
    <w:p w14:paraId="3D033DAC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</w:p>
    <w:p w14:paraId="4147564F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2027 год.</w:t>
      </w:r>
    </w:p>
    <w:p w14:paraId="7907AD9A">
      <w:pPr>
        <w:tabs>
          <w:tab w:val="left" w:pos="2254"/>
        </w:tabs>
        <w:spacing w:line="276" w:lineRule="auto"/>
        <w:rPr>
          <w:b/>
          <w:sz w:val="27"/>
          <w:szCs w:val="27"/>
        </w:rPr>
      </w:pPr>
    </w:p>
    <w:p w14:paraId="3F603BF7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расходам на 2027 год - первый год планового периода составит 6 708 663,12</w:t>
      </w:r>
      <w:r>
        <w:rPr>
          <w:b/>
          <w:snapToGrid w:val="0"/>
          <w:color w:val="000000" w:themeColor="text1"/>
          <w:sz w:val="28"/>
          <w:szCs w:val="28"/>
        </w:rPr>
        <w:t xml:space="preserve"> </w:t>
      </w:r>
      <w:r>
        <w:rPr>
          <w:b/>
          <w:sz w:val="27"/>
          <w:szCs w:val="27"/>
        </w:rPr>
        <w:t>тыс. рублей</w:t>
      </w:r>
      <w:r>
        <w:rPr>
          <w:sz w:val="27"/>
          <w:szCs w:val="27"/>
        </w:rPr>
        <w:t xml:space="preserve">, в том числе 109 000,00 тыс. рублей условно утвержденные расходы. </w:t>
      </w:r>
    </w:p>
    <w:p w14:paraId="24D20FE4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План по расходам, уменьшенный за счет межбюджетных трансфертов на 235 528,97</w:t>
      </w:r>
      <w:r>
        <w:rPr>
          <w:b/>
          <w:bCs/>
          <w:sz w:val="27"/>
          <w:szCs w:val="27"/>
        </w:rPr>
        <w:t xml:space="preserve"> тыс. рублей</w:t>
      </w:r>
      <w:r>
        <w:rPr>
          <w:sz w:val="27"/>
          <w:szCs w:val="27"/>
        </w:rPr>
        <w:t>, откорректирован аналогично направлениям, указанным в распределении доходов.</w:t>
      </w:r>
    </w:p>
    <w:p w14:paraId="75EB173A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</w:p>
    <w:p w14:paraId="36E82C1A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2028 год.</w:t>
      </w:r>
    </w:p>
    <w:p w14:paraId="28563052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по расходам на 2028 год - второй год планового периода составит 6 452 809,82</w:t>
      </w:r>
      <w:r>
        <w:rPr>
          <w:b/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в том числе 200 000,00 тыс. рублей условно-утвержденные расходы. </w:t>
      </w:r>
    </w:p>
    <w:p w14:paraId="045371CF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по расходам предлагается уменьшить на 154 817,32</w:t>
      </w:r>
      <w:r>
        <w:rPr>
          <w:b/>
          <w:bCs/>
          <w:sz w:val="28"/>
          <w:szCs w:val="28"/>
        </w:rPr>
        <w:t xml:space="preserve"> ты</w:t>
      </w:r>
      <w:r>
        <w:rPr>
          <w:b/>
          <w:sz w:val="28"/>
          <w:szCs w:val="28"/>
        </w:rPr>
        <w:t>с. рублей</w:t>
      </w:r>
      <w:r>
        <w:rPr>
          <w:sz w:val="28"/>
          <w:szCs w:val="28"/>
        </w:rPr>
        <w:t xml:space="preserve"> за счет межбюджетных трансфертов, которые запланированы к предоставлению бюджету Рузского муниципального округа из бюджета Московской области.</w:t>
      </w:r>
    </w:p>
    <w:p w14:paraId="7443A7FE">
      <w:pPr>
        <w:tabs>
          <w:tab w:val="left" w:pos="225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по расходам, уменьшенный за счет межбюджетных трансфертов, откорректирован аналогично направлениям, указанным в распределении доходов.</w:t>
      </w:r>
    </w:p>
    <w:p w14:paraId="3891D5CE">
      <w:pPr>
        <w:tabs>
          <w:tab w:val="left" w:pos="2254"/>
        </w:tabs>
        <w:spacing w:line="276" w:lineRule="auto"/>
        <w:jc w:val="both"/>
        <w:rPr>
          <w:sz w:val="28"/>
          <w:szCs w:val="28"/>
        </w:rPr>
      </w:pPr>
    </w:p>
    <w:p w14:paraId="05440212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Источники финансирования дефицита бюджета Рузского муниципального округа</w:t>
      </w:r>
    </w:p>
    <w:p w14:paraId="6B032A84">
      <w:pPr>
        <w:tabs>
          <w:tab w:val="left" w:pos="2254"/>
        </w:tabs>
        <w:spacing w:line="276" w:lineRule="auto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на 2026 год и плановый период</w:t>
      </w:r>
    </w:p>
    <w:p w14:paraId="186620E1">
      <w:pPr>
        <w:tabs>
          <w:tab w:val="left" w:pos="2254"/>
        </w:tabs>
        <w:spacing w:line="276" w:lineRule="auto"/>
        <w:rPr>
          <w:b/>
          <w:sz w:val="27"/>
          <w:szCs w:val="27"/>
        </w:rPr>
      </w:pPr>
    </w:p>
    <w:p w14:paraId="2C060BB9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В связи с изменением основных параметров бюджета Рузского муниципального округа по доходам и расходам, внесены соответствующие изменения в источники финансирования:</w:t>
      </w:r>
    </w:p>
    <w:p w14:paraId="787D6BA4">
      <w:pPr>
        <w:tabs>
          <w:tab w:val="left" w:pos="2254"/>
        </w:tabs>
        <w:spacing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1) откорректирован объем потребности в привлечении коммерческого кредита, в том числе в связи с планируемым погашением бюджетного кредита в сумме 54 705,5 тыс. рублей и покрытием дефицита бюджета в сумме 608 440,71 за счет остатков средств на едином счете бюджета Рузского муниципального округа, образовавшегося по состоянию на 01.01.2026.</w:t>
      </w:r>
    </w:p>
    <w:p w14:paraId="702B22E2">
      <w:pPr>
        <w:tabs>
          <w:tab w:val="left" w:pos="2254"/>
        </w:tabs>
        <w:spacing w:line="276" w:lineRule="auto"/>
        <w:jc w:val="both"/>
        <w:rPr>
          <w:sz w:val="28"/>
          <w:szCs w:val="28"/>
        </w:rPr>
      </w:pPr>
    </w:p>
    <w:p w14:paraId="41033E0C">
      <w:pPr>
        <w:jc w:val="both"/>
        <w:rPr>
          <w:color w:val="FF0000"/>
          <w:sz w:val="18"/>
          <w:szCs w:val="18"/>
        </w:rPr>
      </w:pPr>
    </w:p>
    <w:p w14:paraId="25FF006B">
      <w:pPr>
        <w:jc w:val="both"/>
        <w:rPr>
          <w:color w:val="FF0000"/>
          <w:sz w:val="18"/>
          <w:szCs w:val="18"/>
        </w:rPr>
      </w:pPr>
    </w:p>
    <w:p w14:paraId="3F0F624C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 xml:space="preserve">Первый заместитель Главы </w:t>
      </w:r>
    </w:p>
    <w:p w14:paraId="673FF881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>Рузского муниципального округа                                                                  В.Ю. Пархоменко</w:t>
      </w:r>
    </w:p>
    <w:p w14:paraId="6DE6DEAB">
      <w:pPr>
        <w:spacing w:line="276" w:lineRule="auto"/>
        <w:rPr>
          <w:sz w:val="27"/>
          <w:szCs w:val="27"/>
        </w:rPr>
      </w:pPr>
    </w:p>
    <w:p w14:paraId="285BB842">
      <w:pPr>
        <w:spacing w:line="276" w:lineRule="auto"/>
        <w:rPr>
          <w:sz w:val="27"/>
          <w:szCs w:val="27"/>
        </w:rPr>
      </w:pPr>
      <w:r>
        <w:rPr>
          <w:sz w:val="27"/>
          <w:szCs w:val="27"/>
        </w:rPr>
        <w:t>Начальник Финансового управления</w:t>
      </w:r>
    </w:p>
    <w:p w14:paraId="2C01D6E0">
      <w:pPr>
        <w:spacing w:line="276" w:lineRule="auto"/>
        <w:rPr>
          <w:color w:val="FF0000"/>
          <w:sz w:val="27"/>
          <w:szCs w:val="27"/>
        </w:rPr>
      </w:pPr>
      <w:r>
        <w:rPr>
          <w:sz w:val="27"/>
          <w:szCs w:val="27"/>
        </w:rPr>
        <w:t xml:space="preserve">Администрации Рузского муниципального округа 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 xml:space="preserve">                 В.Б. Буздина</w:t>
      </w:r>
    </w:p>
    <w:sectPr>
      <w:footerReference r:id="rId3" w:type="default"/>
      <w:pgSz w:w="11906" w:h="16838"/>
      <w:pgMar w:top="567" w:right="851" w:bottom="340" w:left="62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52555149"/>
    </w:sdtPr>
    <w:sdtContent>
      <w:p w14:paraId="759C482B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00CBBFFE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noPunctuationKerning w:val="1"/>
  <w:characterSpacingControl w:val="doNotCompress"/>
  <w:compat>
    <w:doNotExpandShiftReturn/>
    <w:compatSetting w:name="compatibilityMode" w:uri="http://schemas.microsoft.com/office/word" w:val="12"/>
  </w:compat>
  <w:rsids>
    <w:rsidRoot w:val="00172A27"/>
    <w:rsid w:val="0000586F"/>
    <w:rsid w:val="00005B33"/>
    <w:rsid w:val="0001550A"/>
    <w:rsid w:val="00015924"/>
    <w:rsid w:val="00015FC7"/>
    <w:rsid w:val="000161D4"/>
    <w:rsid w:val="000175A9"/>
    <w:rsid w:val="00026274"/>
    <w:rsid w:val="000325C9"/>
    <w:rsid w:val="00033F6F"/>
    <w:rsid w:val="00036179"/>
    <w:rsid w:val="00040773"/>
    <w:rsid w:val="00041B4C"/>
    <w:rsid w:val="0005145A"/>
    <w:rsid w:val="000535F6"/>
    <w:rsid w:val="00056C7E"/>
    <w:rsid w:val="000758B0"/>
    <w:rsid w:val="000760A2"/>
    <w:rsid w:val="00082ED4"/>
    <w:rsid w:val="00085FC4"/>
    <w:rsid w:val="00086E81"/>
    <w:rsid w:val="00091D1E"/>
    <w:rsid w:val="0009665F"/>
    <w:rsid w:val="000A0F61"/>
    <w:rsid w:val="000A23A9"/>
    <w:rsid w:val="000A4775"/>
    <w:rsid w:val="000B2E28"/>
    <w:rsid w:val="000B2FAB"/>
    <w:rsid w:val="000B4B55"/>
    <w:rsid w:val="000C1081"/>
    <w:rsid w:val="000C6156"/>
    <w:rsid w:val="000C6E75"/>
    <w:rsid w:val="000C78AE"/>
    <w:rsid w:val="000D1E16"/>
    <w:rsid w:val="000D4E06"/>
    <w:rsid w:val="000E0857"/>
    <w:rsid w:val="000E33E3"/>
    <w:rsid w:val="000F249C"/>
    <w:rsid w:val="000F475B"/>
    <w:rsid w:val="000F4E86"/>
    <w:rsid w:val="001036C0"/>
    <w:rsid w:val="00105F15"/>
    <w:rsid w:val="00120C15"/>
    <w:rsid w:val="00120ED7"/>
    <w:rsid w:val="00122BBC"/>
    <w:rsid w:val="00123487"/>
    <w:rsid w:val="00127E91"/>
    <w:rsid w:val="00130710"/>
    <w:rsid w:val="00131B96"/>
    <w:rsid w:val="00134DF6"/>
    <w:rsid w:val="00136F7F"/>
    <w:rsid w:val="00143FC4"/>
    <w:rsid w:val="00145E7C"/>
    <w:rsid w:val="00166238"/>
    <w:rsid w:val="00170516"/>
    <w:rsid w:val="00170DAE"/>
    <w:rsid w:val="00172A27"/>
    <w:rsid w:val="00173450"/>
    <w:rsid w:val="00176C67"/>
    <w:rsid w:val="00182585"/>
    <w:rsid w:val="001846D8"/>
    <w:rsid w:val="00186193"/>
    <w:rsid w:val="00186CAA"/>
    <w:rsid w:val="00191C5D"/>
    <w:rsid w:val="00196CFA"/>
    <w:rsid w:val="00197D5D"/>
    <w:rsid w:val="001A1545"/>
    <w:rsid w:val="001A45FE"/>
    <w:rsid w:val="001B2B55"/>
    <w:rsid w:val="001C2FE0"/>
    <w:rsid w:val="001C3D14"/>
    <w:rsid w:val="001C6546"/>
    <w:rsid w:val="001C7A82"/>
    <w:rsid w:val="001D042D"/>
    <w:rsid w:val="001D0F92"/>
    <w:rsid w:val="001D1FB3"/>
    <w:rsid w:val="001D2413"/>
    <w:rsid w:val="001E086E"/>
    <w:rsid w:val="001E2722"/>
    <w:rsid w:val="001E3C26"/>
    <w:rsid w:val="001E5BFE"/>
    <w:rsid w:val="001E673B"/>
    <w:rsid w:val="001E69D0"/>
    <w:rsid w:val="001F5D32"/>
    <w:rsid w:val="00201B8A"/>
    <w:rsid w:val="0020249B"/>
    <w:rsid w:val="00203053"/>
    <w:rsid w:val="00203B96"/>
    <w:rsid w:val="00205DB6"/>
    <w:rsid w:val="00206489"/>
    <w:rsid w:val="00206B7C"/>
    <w:rsid w:val="00207214"/>
    <w:rsid w:val="00212025"/>
    <w:rsid w:val="002142D6"/>
    <w:rsid w:val="00215934"/>
    <w:rsid w:val="00231D95"/>
    <w:rsid w:val="002328B2"/>
    <w:rsid w:val="00233B12"/>
    <w:rsid w:val="0023441A"/>
    <w:rsid w:val="00235339"/>
    <w:rsid w:val="0024088E"/>
    <w:rsid w:val="002420A8"/>
    <w:rsid w:val="002452AC"/>
    <w:rsid w:val="00246DF3"/>
    <w:rsid w:val="0024752F"/>
    <w:rsid w:val="00257713"/>
    <w:rsid w:val="00257E77"/>
    <w:rsid w:val="00262178"/>
    <w:rsid w:val="0026573C"/>
    <w:rsid w:val="00273955"/>
    <w:rsid w:val="0027502A"/>
    <w:rsid w:val="0028174A"/>
    <w:rsid w:val="00283B61"/>
    <w:rsid w:val="0028465E"/>
    <w:rsid w:val="00291563"/>
    <w:rsid w:val="00293122"/>
    <w:rsid w:val="00293FF0"/>
    <w:rsid w:val="002949D0"/>
    <w:rsid w:val="002A2255"/>
    <w:rsid w:val="002A7EF7"/>
    <w:rsid w:val="002B4626"/>
    <w:rsid w:val="002B4AFA"/>
    <w:rsid w:val="002B4E30"/>
    <w:rsid w:val="002C0518"/>
    <w:rsid w:val="002C3BFB"/>
    <w:rsid w:val="002C617F"/>
    <w:rsid w:val="002D0AF2"/>
    <w:rsid w:val="002D1CBA"/>
    <w:rsid w:val="002D2DBF"/>
    <w:rsid w:val="002D37A0"/>
    <w:rsid w:val="002D4A9A"/>
    <w:rsid w:val="002D4D35"/>
    <w:rsid w:val="002D4E71"/>
    <w:rsid w:val="002D6ECE"/>
    <w:rsid w:val="002D7818"/>
    <w:rsid w:val="002D79E2"/>
    <w:rsid w:val="002E2F75"/>
    <w:rsid w:val="002F11C7"/>
    <w:rsid w:val="002F2288"/>
    <w:rsid w:val="002F2A4C"/>
    <w:rsid w:val="003035CF"/>
    <w:rsid w:val="00305370"/>
    <w:rsid w:val="003214A5"/>
    <w:rsid w:val="00325000"/>
    <w:rsid w:val="0032745C"/>
    <w:rsid w:val="003345F5"/>
    <w:rsid w:val="00337229"/>
    <w:rsid w:val="00342FFE"/>
    <w:rsid w:val="00344BDC"/>
    <w:rsid w:val="00344C0B"/>
    <w:rsid w:val="00345C67"/>
    <w:rsid w:val="00347322"/>
    <w:rsid w:val="00353A1B"/>
    <w:rsid w:val="00356F9D"/>
    <w:rsid w:val="00357E4D"/>
    <w:rsid w:val="00360EF4"/>
    <w:rsid w:val="0036261C"/>
    <w:rsid w:val="00363AB4"/>
    <w:rsid w:val="00370523"/>
    <w:rsid w:val="0037555E"/>
    <w:rsid w:val="00380843"/>
    <w:rsid w:val="00381409"/>
    <w:rsid w:val="003905CE"/>
    <w:rsid w:val="00390D6B"/>
    <w:rsid w:val="00391E0C"/>
    <w:rsid w:val="00393612"/>
    <w:rsid w:val="00396B93"/>
    <w:rsid w:val="003A2D0C"/>
    <w:rsid w:val="003A46D8"/>
    <w:rsid w:val="003A49DA"/>
    <w:rsid w:val="003A5658"/>
    <w:rsid w:val="003A65CB"/>
    <w:rsid w:val="003B366F"/>
    <w:rsid w:val="003B5B02"/>
    <w:rsid w:val="003C066C"/>
    <w:rsid w:val="003C6E13"/>
    <w:rsid w:val="003D4F39"/>
    <w:rsid w:val="003D5417"/>
    <w:rsid w:val="003E1479"/>
    <w:rsid w:val="003E2003"/>
    <w:rsid w:val="003E2351"/>
    <w:rsid w:val="003E4E45"/>
    <w:rsid w:val="003E6032"/>
    <w:rsid w:val="003E627A"/>
    <w:rsid w:val="003F2A73"/>
    <w:rsid w:val="003F3E48"/>
    <w:rsid w:val="003F529E"/>
    <w:rsid w:val="003F54A7"/>
    <w:rsid w:val="003F7010"/>
    <w:rsid w:val="0040307E"/>
    <w:rsid w:val="00403235"/>
    <w:rsid w:val="00411B34"/>
    <w:rsid w:val="00411EAB"/>
    <w:rsid w:val="00412620"/>
    <w:rsid w:val="0041417B"/>
    <w:rsid w:val="00416AD0"/>
    <w:rsid w:val="004175F4"/>
    <w:rsid w:val="00422258"/>
    <w:rsid w:val="00423D54"/>
    <w:rsid w:val="00423D66"/>
    <w:rsid w:val="00424193"/>
    <w:rsid w:val="004247FE"/>
    <w:rsid w:val="004251C7"/>
    <w:rsid w:val="0042756D"/>
    <w:rsid w:val="004331A8"/>
    <w:rsid w:val="00433484"/>
    <w:rsid w:val="0043716B"/>
    <w:rsid w:val="00437470"/>
    <w:rsid w:val="00444839"/>
    <w:rsid w:val="0044570F"/>
    <w:rsid w:val="00447854"/>
    <w:rsid w:val="004530ED"/>
    <w:rsid w:val="004550C7"/>
    <w:rsid w:val="00460837"/>
    <w:rsid w:val="00460BE8"/>
    <w:rsid w:val="00462CBE"/>
    <w:rsid w:val="004675CF"/>
    <w:rsid w:val="00471275"/>
    <w:rsid w:val="004718A4"/>
    <w:rsid w:val="00473365"/>
    <w:rsid w:val="00475A96"/>
    <w:rsid w:val="004764C0"/>
    <w:rsid w:val="00477F85"/>
    <w:rsid w:val="00481ABB"/>
    <w:rsid w:val="004845AF"/>
    <w:rsid w:val="0048540F"/>
    <w:rsid w:val="004911D5"/>
    <w:rsid w:val="00493B75"/>
    <w:rsid w:val="0049759D"/>
    <w:rsid w:val="004A24BA"/>
    <w:rsid w:val="004A4719"/>
    <w:rsid w:val="004A684D"/>
    <w:rsid w:val="004A7FF6"/>
    <w:rsid w:val="004B0AD9"/>
    <w:rsid w:val="004B675E"/>
    <w:rsid w:val="004C0220"/>
    <w:rsid w:val="004C0EB5"/>
    <w:rsid w:val="004C4389"/>
    <w:rsid w:val="004C71E6"/>
    <w:rsid w:val="004D59F1"/>
    <w:rsid w:val="004D7246"/>
    <w:rsid w:val="004D74DA"/>
    <w:rsid w:val="004E7935"/>
    <w:rsid w:val="004E7ADA"/>
    <w:rsid w:val="004F39A5"/>
    <w:rsid w:val="004F557D"/>
    <w:rsid w:val="004F58EF"/>
    <w:rsid w:val="0050101E"/>
    <w:rsid w:val="0050345D"/>
    <w:rsid w:val="0050407D"/>
    <w:rsid w:val="00504114"/>
    <w:rsid w:val="00506861"/>
    <w:rsid w:val="00506B1C"/>
    <w:rsid w:val="00510E7C"/>
    <w:rsid w:val="00513D68"/>
    <w:rsid w:val="00517768"/>
    <w:rsid w:val="00517C6D"/>
    <w:rsid w:val="00520021"/>
    <w:rsid w:val="00523CC2"/>
    <w:rsid w:val="00525FF1"/>
    <w:rsid w:val="0053220C"/>
    <w:rsid w:val="005340D2"/>
    <w:rsid w:val="00534376"/>
    <w:rsid w:val="00541709"/>
    <w:rsid w:val="00544768"/>
    <w:rsid w:val="00553CFC"/>
    <w:rsid w:val="00555833"/>
    <w:rsid w:val="0055735D"/>
    <w:rsid w:val="005573FA"/>
    <w:rsid w:val="005629D1"/>
    <w:rsid w:val="00563F9B"/>
    <w:rsid w:val="00564DB7"/>
    <w:rsid w:val="005663D2"/>
    <w:rsid w:val="00566E5C"/>
    <w:rsid w:val="005744F3"/>
    <w:rsid w:val="00577B70"/>
    <w:rsid w:val="00577FEE"/>
    <w:rsid w:val="00583280"/>
    <w:rsid w:val="005846B8"/>
    <w:rsid w:val="005850B1"/>
    <w:rsid w:val="005852BD"/>
    <w:rsid w:val="005860E9"/>
    <w:rsid w:val="00587864"/>
    <w:rsid w:val="00587FE2"/>
    <w:rsid w:val="00592E51"/>
    <w:rsid w:val="00593293"/>
    <w:rsid w:val="00593946"/>
    <w:rsid w:val="00594248"/>
    <w:rsid w:val="00596FF8"/>
    <w:rsid w:val="005A68E0"/>
    <w:rsid w:val="005C0DBD"/>
    <w:rsid w:val="005C250A"/>
    <w:rsid w:val="005C2C92"/>
    <w:rsid w:val="005C324B"/>
    <w:rsid w:val="005D3A7E"/>
    <w:rsid w:val="005D5D85"/>
    <w:rsid w:val="005E0A19"/>
    <w:rsid w:val="005F4320"/>
    <w:rsid w:val="005F4C84"/>
    <w:rsid w:val="00602A12"/>
    <w:rsid w:val="006100F1"/>
    <w:rsid w:val="00625F4E"/>
    <w:rsid w:val="0062685E"/>
    <w:rsid w:val="00632B9F"/>
    <w:rsid w:val="006404D8"/>
    <w:rsid w:val="00641707"/>
    <w:rsid w:val="006505F6"/>
    <w:rsid w:val="0065370E"/>
    <w:rsid w:val="00654249"/>
    <w:rsid w:val="00662067"/>
    <w:rsid w:val="00664E11"/>
    <w:rsid w:val="00664F17"/>
    <w:rsid w:val="00666D9C"/>
    <w:rsid w:val="006721BA"/>
    <w:rsid w:val="006721F6"/>
    <w:rsid w:val="00676E7C"/>
    <w:rsid w:val="0067797E"/>
    <w:rsid w:val="0068347A"/>
    <w:rsid w:val="00691E0A"/>
    <w:rsid w:val="00695229"/>
    <w:rsid w:val="006953EC"/>
    <w:rsid w:val="006A4009"/>
    <w:rsid w:val="006B2CEA"/>
    <w:rsid w:val="006C0E7E"/>
    <w:rsid w:val="006C17A0"/>
    <w:rsid w:val="006C24C0"/>
    <w:rsid w:val="006C63E7"/>
    <w:rsid w:val="006D17D5"/>
    <w:rsid w:val="006D5FFE"/>
    <w:rsid w:val="006D7C39"/>
    <w:rsid w:val="006E173E"/>
    <w:rsid w:val="006F44F5"/>
    <w:rsid w:val="006F55C5"/>
    <w:rsid w:val="006F5F4A"/>
    <w:rsid w:val="006F67C3"/>
    <w:rsid w:val="00701A83"/>
    <w:rsid w:val="00704930"/>
    <w:rsid w:val="00705087"/>
    <w:rsid w:val="007222B3"/>
    <w:rsid w:val="00723B64"/>
    <w:rsid w:val="00725564"/>
    <w:rsid w:val="00727723"/>
    <w:rsid w:val="00730D72"/>
    <w:rsid w:val="007324A6"/>
    <w:rsid w:val="007356D9"/>
    <w:rsid w:val="007430CF"/>
    <w:rsid w:val="00743B35"/>
    <w:rsid w:val="00745D7B"/>
    <w:rsid w:val="0075121F"/>
    <w:rsid w:val="00754D28"/>
    <w:rsid w:val="00756C8D"/>
    <w:rsid w:val="00762DC1"/>
    <w:rsid w:val="00765190"/>
    <w:rsid w:val="007729E8"/>
    <w:rsid w:val="00772FF5"/>
    <w:rsid w:val="00780F98"/>
    <w:rsid w:val="007818C1"/>
    <w:rsid w:val="00782AD8"/>
    <w:rsid w:val="00785772"/>
    <w:rsid w:val="007900D9"/>
    <w:rsid w:val="00795575"/>
    <w:rsid w:val="00795770"/>
    <w:rsid w:val="007A28CB"/>
    <w:rsid w:val="007A3484"/>
    <w:rsid w:val="007A540D"/>
    <w:rsid w:val="007A566C"/>
    <w:rsid w:val="007A61E0"/>
    <w:rsid w:val="007B1B03"/>
    <w:rsid w:val="007B246B"/>
    <w:rsid w:val="007B35E2"/>
    <w:rsid w:val="007B5A90"/>
    <w:rsid w:val="007B683B"/>
    <w:rsid w:val="007C1C1D"/>
    <w:rsid w:val="007C22D7"/>
    <w:rsid w:val="007C31A4"/>
    <w:rsid w:val="007C365E"/>
    <w:rsid w:val="007C429E"/>
    <w:rsid w:val="007D09D1"/>
    <w:rsid w:val="007D295E"/>
    <w:rsid w:val="007D3256"/>
    <w:rsid w:val="007D3C31"/>
    <w:rsid w:val="007D4353"/>
    <w:rsid w:val="007D47F3"/>
    <w:rsid w:val="007D5BEE"/>
    <w:rsid w:val="007D642B"/>
    <w:rsid w:val="007E02FB"/>
    <w:rsid w:val="007E32F5"/>
    <w:rsid w:val="007E36D6"/>
    <w:rsid w:val="007F63CF"/>
    <w:rsid w:val="007F734B"/>
    <w:rsid w:val="00801527"/>
    <w:rsid w:val="00803824"/>
    <w:rsid w:val="00806F58"/>
    <w:rsid w:val="008073BF"/>
    <w:rsid w:val="008105E4"/>
    <w:rsid w:val="00813833"/>
    <w:rsid w:val="00821DB8"/>
    <w:rsid w:val="00825B17"/>
    <w:rsid w:val="0082605C"/>
    <w:rsid w:val="00831268"/>
    <w:rsid w:val="00834956"/>
    <w:rsid w:val="00835455"/>
    <w:rsid w:val="00843D31"/>
    <w:rsid w:val="00844D3B"/>
    <w:rsid w:val="00845830"/>
    <w:rsid w:val="00856F26"/>
    <w:rsid w:val="0086208F"/>
    <w:rsid w:val="00863FD3"/>
    <w:rsid w:val="00867B1F"/>
    <w:rsid w:val="0087005F"/>
    <w:rsid w:val="008708E9"/>
    <w:rsid w:val="008710D8"/>
    <w:rsid w:val="00871361"/>
    <w:rsid w:val="00871824"/>
    <w:rsid w:val="00883B15"/>
    <w:rsid w:val="008925C3"/>
    <w:rsid w:val="008A28EC"/>
    <w:rsid w:val="008A2994"/>
    <w:rsid w:val="008A566F"/>
    <w:rsid w:val="008B4CA6"/>
    <w:rsid w:val="008C1E7A"/>
    <w:rsid w:val="008C49D5"/>
    <w:rsid w:val="008C59B7"/>
    <w:rsid w:val="008D0998"/>
    <w:rsid w:val="008D3A71"/>
    <w:rsid w:val="008D64E9"/>
    <w:rsid w:val="008E62A5"/>
    <w:rsid w:val="008F0E8F"/>
    <w:rsid w:val="008F3510"/>
    <w:rsid w:val="008F7A19"/>
    <w:rsid w:val="00900393"/>
    <w:rsid w:val="009025F7"/>
    <w:rsid w:val="009028AF"/>
    <w:rsid w:val="00903B29"/>
    <w:rsid w:val="009054A6"/>
    <w:rsid w:val="009054AE"/>
    <w:rsid w:val="00910B30"/>
    <w:rsid w:val="00923DF6"/>
    <w:rsid w:val="00925216"/>
    <w:rsid w:val="0092719A"/>
    <w:rsid w:val="00932472"/>
    <w:rsid w:val="009355D2"/>
    <w:rsid w:val="0093597B"/>
    <w:rsid w:val="00936722"/>
    <w:rsid w:val="00936833"/>
    <w:rsid w:val="0094119A"/>
    <w:rsid w:val="0094320F"/>
    <w:rsid w:val="00945AC4"/>
    <w:rsid w:val="00946FB7"/>
    <w:rsid w:val="00956F4B"/>
    <w:rsid w:val="0096246B"/>
    <w:rsid w:val="009627B4"/>
    <w:rsid w:val="00962800"/>
    <w:rsid w:val="00964A89"/>
    <w:rsid w:val="00965D6F"/>
    <w:rsid w:val="0096738E"/>
    <w:rsid w:val="00967752"/>
    <w:rsid w:val="009728DD"/>
    <w:rsid w:val="0097643B"/>
    <w:rsid w:val="00980E88"/>
    <w:rsid w:val="0098207A"/>
    <w:rsid w:val="009869BA"/>
    <w:rsid w:val="0098757C"/>
    <w:rsid w:val="00990DE4"/>
    <w:rsid w:val="009A182E"/>
    <w:rsid w:val="009A3A18"/>
    <w:rsid w:val="009A715C"/>
    <w:rsid w:val="009B1BB4"/>
    <w:rsid w:val="009B77FA"/>
    <w:rsid w:val="009C1481"/>
    <w:rsid w:val="009C186C"/>
    <w:rsid w:val="009C1982"/>
    <w:rsid w:val="009C3E74"/>
    <w:rsid w:val="009D1868"/>
    <w:rsid w:val="009D20D9"/>
    <w:rsid w:val="009D2365"/>
    <w:rsid w:val="009D3003"/>
    <w:rsid w:val="009D3EB0"/>
    <w:rsid w:val="009D55C4"/>
    <w:rsid w:val="009D6010"/>
    <w:rsid w:val="009E07A9"/>
    <w:rsid w:val="009E3FB9"/>
    <w:rsid w:val="009E48BF"/>
    <w:rsid w:val="009E5E83"/>
    <w:rsid w:val="009F1E94"/>
    <w:rsid w:val="009F2903"/>
    <w:rsid w:val="009F3BAD"/>
    <w:rsid w:val="009F4A2F"/>
    <w:rsid w:val="009F654E"/>
    <w:rsid w:val="00A02B30"/>
    <w:rsid w:val="00A0392F"/>
    <w:rsid w:val="00A04B2F"/>
    <w:rsid w:val="00A05B3E"/>
    <w:rsid w:val="00A0681D"/>
    <w:rsid w:val="00A1118F"/>
    <w:rsid w:val="00A12148"/>
    <w:rsid w:val="00A14D8F"/>
    <w:rsid w:val="00A2182A"/>
    <w:rsid w:val="00A224C5"/>
    <w:rsid w:val="00A24563"/>
    <w:rsid w:val="00A30126"/>
    <w:rsid w:val="00A316AC"/>
    <w:rsid w:val="00A35A27"/>
    <w:rsid w:val="00A35E03"/>
    <w:rsid w:val="00A405B7"/>
    <w:rsid w:val="00A461AA"/>
    <w:rsid w:val="00A46E2A"/>
    <w:rsid w:val="00A50DD4"/>
    <w:rsid w:val="00A5421E"/>
    <w:rsid w:val="00A543CC"/>
    <w:rsid w:val="00A5675E"/>
    <w:rsid w:val="00A57768"/>
    <w:rsid w:val="00A64EFD"/>
    <w:rsid w:val="00A65AEA"/>
    <w:rsid w:val="00A66BB6"/>
    <w:rsid w:val="00A67B66"/>
    <w:rsid w:val="00A67FC3"/>
    <w:rsid w:val="00A77AEA"/>
    <w:rsid w:val="00A80578"/>
    <w:rsid w:val="00A873D3"/>
    <w:rsid w:val="00A95215"/>
    <w:rsid w:val="00A9618F"/>
    <w:rsid w:val="00A96E83"/>
    <w:rsid w:val="00AA0567"/>
    <w:rsid w:val="00AA1820"/>
    <w:rsid w:val="00AA3263"/>
    <w:rsid w:val="00AA476F"/>
    <w:rsid w:val="00AA4A36"/>
    <w:rsid w:val="00AB12CA"/>
    <w:rsid w:val="00AB1744"/>
    <w:rsid w:val="00AB3367"/>
    <w:rsid w:val="00AB56B2"/>
    <w:rsid w:val="00AB5E84"/>
    <w:rsid w:val="00AC0E7F"/>
    <w:rsid w:val="00AC18F6"/>
    <w:rsid w:val="00AC1B82"/>
    <w:rsid w:val="00AC2460"/>
    <w:rsid w:val="00AC6FB1"/>
    <w:rsid w:val="00AD349B"/>
    <w:rsid w:val="00AE4E14"/>
    <w:rsid w:val="00AE540D"/>
    <w:rsid w:val="00AE6DA1"/>
    <w:rsid w:val="00AE7B0E"/>
    <w:rsid w:val="00AF2678"/>
    <w:rsid w:val="00AF2911"/>
    <w:rsid w:val="00AF3844"/>
    <w:rsid w:val="00AF59C8"/>
    <w:rsid w:val="00B00128"/>
    <w:rsid w:val="00B10D2B"/>
    <w:rsid w:val="00B149C5"/>
    <w:rsid w:val="00B22F55"/>
    <w:rsid w:val="00B30C7A"/>
    <w:rsid w:val="00B31F06"/>
    <w:rsid w:val="00B37695"/>
    <w:rsid w:val="00B443FE"/>
    <w:rsid w:val="00B4566A"/>
    <w:rsid w:val="00B520C9"/>
    <w:rsid w:val="00B55A11"/>
    <w:rsid w:val="00B57498"/>
    <w:rsid w:val="00B66355"/>
    <w:rsid w:val="00B67BB9"/>
    <w:rsid w:val="00B7355B"/>
    <w:rsid w:val="00B737A5"/>
    <w:rsid w:val="00B74734"/>
    <w:rsid w:val="00B74EFB"/>
    <w:rsid w:val="00B764AC"/>
    <w:rsid w:val="00B76FC4"/>
    <w:rsid w:val="00B81390"/>
    <w:rsid w:val="00B85E4C"/>
    <w:rsid w:val="00B8683B"/>
    <w:rsid w:val="00B90A49"/>
    <w:rsid w:val="00B94069"/>
    <w:rsid w:val="00B95179"/>
    <w:rsid w:val="00B95ADD"/>
    <w:rsid w:val="00BA162A"/>
    <w:rsid w:val="00BA1E14"/>
    <w:rsid w:val="00BA394E"/>
    <w:rsid w:val="00BA4256"/>
    <w:rsid w:val="00BA7C13"/>
    <w:rsid w:val="00BB621E"/>
    <w:rsid w:val="00BC3018"/>
    <w:rsid w:val="00BC50FA"/>
    <w:rsid w:val="00BC5A31"/>
    <w:rsid w:val="00BC5CA4"/>
    <w:rsid w:val="00BD1A0B"/>
    <w:rsid w:val="00BD5D14"/>
    <w:rsid w:val="00BD6786"/>
    <w:rsid w:val="00BD6E1F"/>
    <w:rsid w:val="00BE1306"/>
    <w:rsid w:val="00BE1526"/>
    <w:rsid w:val="00BE39DE"/>
    <w:rsid w:val="00BE6540"/>
    <w:rsid w:val="00BE6D46"/>
    <w:rsid w:val="00BF1828"/>
    <w:rsid w:val="00BF5F15"/>
    <w:rsid w:val="00BF75FC"/>
    <w:rsid w:val="00C02C9F"/>
    <w:rsid w:val="00C11697"/>
    <w:rsid w:val="00C17F49"/>
    <w:rsid w:val="00C20077"/>
    <w:rsid w:val="00C23F5E"/>
    <w:rsid w:val="00C30C94"/>
    <w:rsid w:val="00C3348A"/>
    <w:rsid w:val="00C47227"/>
    <w:rsid w:val="00C503D7"/>
    <w:rsid w:val="00C50F46"/>
    <w:rsid w:val="00C55180"/>
    <w:rsid w:val="00C61F4A"/>
    <w:rsid w:val="00C64799"/>
    <w:rsid w:val="00C65CF0"/>
    <w:rsid w:val="00C71B28"/>
    <w:rsid w:val="00C72C90"/>
    <w:rsid w:val="00C74018"/>
    <w:rsid w:val="00C7438D"/>
    <w:rsid w:val="00C752BF"/>
    <w:rsid w:val="00C81BAE"/>
    <w:rsid w:val="00C81EFB"/>
    <w:rsid w:val="00C831FF"/>
    <w:rsid w:val="00C87333"/>
    <w:rsid w:val="00C91D72"/>
    <w:rsid w:val="00C950D4"/>
    <w:rsid w:val="00C975BB"/>
    <w:rsid w:val="00CA0C92"/>
    <w:rsid w:val="00CA617F"/>
    <w:rsid w:val="00CB01BA"/>
    <w:rsid w:val="00CB1957"/>
    <w:rsid w:val="00CB19BA"/>
    <w:rsid w:val="00CB630E"/>
    <w:rsid w:val="00CB7831"/>
    <w:rsid w:val="00CC0CDC"/>
    <w:rsid w:val="00CC670F"/>
    <w:rsid w:val="00CC6E46"/>
    <w:rsid w:val="00CD2E52"/>
    <w:rsid w:val="00CD7655"/>
    <w:rsid w:val="00CE161A"/>
    <w:rsid w:val="00CE6C23"/>
    <w:rsid w:val="00CE7E7C"/>
    <w:rsid w:val="00D03D48"/>
    <w:rsid w:val="00D042F3"/>
    <w:rsid w:val="00D04EE4"/>
    <w:rsid w:val="00D06805"/>
    <w:rsid w:val="00D13147"/>
    <w:rsid w:val="00D22F31"/>
    <w:rsid w:val="00D2470D"/>
    <w:rsid w:val="00D25E6B"/>
    <w:rsid w:val="00D26883"/>
    <w:rsid w:val="00D3398B"/>
    <w:rsid w:val="00D347E3"/>
    <w:rsid w:val="00D35426"/>
    <w:rsid w:val="00D37321"/>
    <w:rsid w:val="00D40464"/>
    <w:rsid w:val="00D43ECA"/>
    <w:rsid w:val="00D4763D"/>
    <w:rsid w:val="00D51175"/>
    <w:rsid w:val="00D53032"/>
    <w:rsid w:val="00D54659"/>
    <w:rsid w:val="00D7191D"/>
    <w:rsid w:val="00D750B1"/>
    <w:rsid w:val="00D760D3"/>
    <w:rsid w:val="00D77C54"/>
    <w:rsid w:val="00D80F46"/>
    <w:rsid w:val="00D82D8B"/>
    <w:rsid w:val="00D860D7"/>
    <w:rsid w:val="00D91AA4"/>
    <w:rsid w:val="00D92069"/>
    <w:rsid w:val="00D95E0D"/>
    <w:rsid w:val="00DA2B41"/>
    <w:rsid w:val="00DA5B20"/>
    <w:rsid w:val="00DA625D"/>
    <w:rsid w:val="00DA74BD"/>
    <w:rsid w:val="00DB2765"/>
    <w:rsid w:val="00DB36C7"/>
    <w:rsid w:val="00DB6DC8"/>
    <w:rsid w:val="00DC0312"/>
    <w:rsid w:val="00DC1120"/>
    <w:rsid w:val="00DC127D"/>
    <w:rsid w:val="00DC3030"/>
    <w:rsid w:val="00DC7470"/>
    <w:rsid w:val="00DC74A7"/>
    <w:rsid w:val="00DD10E6"/>
    <w:rsid w:val="00DD4DEF"/>
    <w:rsid w:val="00DD7407"/>
    <w:rsid w:val="00DE1687"/>
    <w:rsid w:val="00DE5381"/>
    <w:rsid w:val="00DF31C2"/>
    <w:rsid w:val="00DF35BF"/>
    <w:rsid w:val="00DF7300"/>
    <w:rsid w:val="00E0100D"/>
    <w:rsid w:val="00E07505"/>
    <w:rsid w:val="00E07B23"/>
    <w:rsid w:val="00E12242"/>
    <w:rsid w:val="00E13859"/>
    <w:rsid w:val="00E17F66"/>
    <w:rsid w:val="00E21416"/>
    <w:rsid w:val="00E3194A"/>
    <w:rsid w:val="00E338E5"/>
    <w:rsid w:val="00E339F8"/>
    <w:rsid w:val="00E34AC5"/>
    <w:rsid w:val="00E35402"/>
    <w:rsid w:val="00E35813"/>
    <w:rsid w:val="00E406AA"/>
    <w:rsid w:val="00E406E1"/>
    <w:rsid w:val="00E41D62"/>
    <w:rsid w:val="00E41EFD"/>
    <w:rsid w:val="00E42B98"/>
    <w:rsid w:val="00E45A51"/>
    <w:rsid w:val="00E46EA5"/>
    <w:rsid w:val="00E474C5"/>
    <w:rsid w:val="00E53D0D"/>
    <w:rsid w:val="00E55014"/>
    <w:rsid w:val="00E56C50"/>
    <w:rsid w:val="00E611B5"/>
    <w:rsid w:val="00E63660"/>
    <w:rsid w:val="00E649BE"/>
    <w:rsid w:val="00E65A37"/>
    <w:rsid w:val="00E712E0"/>
    <w:rsid w:val="00E72E35"/>
    <w:rsid w:val="00E75B4B"/>
    <w:rsid w:val="00E760CF"/>
    <w:rsid w:val="00E8035F"/>
    <w:rsid w:val="00E8462A"/>
    <w:rsid w:val="00E84EE6"/>
    <w:rsid w:val="00E868E2"/>
    <w:rsid w:val="00E86F89"/>
    <w:rsid w:val="00E90AA8"/>
    <w:rsid w:val="00E910B3"/>
    <w:rsid w:val="00EA0B76"/>
    <w:rsid w:val="00EA0BC6"/>
    <w:rsid w:val="00EB377E"/>
    <w:rsid w:val="00EB4553"/>
    <w:rsid w:val="00EB5451"/>
    <w:rsid w:val="00EB7F3E"/>
    <w:rsid w:val="00EC03B8"/>
    <w:rsid w:val="00EC104C"/>
    <w:rsid w:val="00EC3C3A"/>
    <w:rsid w:val="00EC7112"/>
    <w:rsid w:val="00ED3049"/>
    <w:rsid w:val="00ED4266"/>
    <w:rsid w:val="00ED5B17"/>
    <w:rsid w:val="00EE2A3B"/>
    <w:rsid w:val="00EE6100"/>
    <w:rsid w:val="00EF273B"/>
    <w:rsid w:val="00EF51A3"/>
    <w:rsid w:val="00EF6F99"/>
    <w:rsid w:val="00F00682"/>
    <w:rsid w:val="00F01C6D"/>
    <w:rsid w:val="00F047FB"/>
    <w:rsid w:val="00F107ED"/>
    <w:rsid w:val="00F10B79"/>
    <w:rsid w:val="00F1756C"/>
    <w:rsid w:val="00F2310C"/>
    <w:rsid w:val="00F2454A"/>
    <w:rsid w:val="00F2518F"/>
    <w:rsid w:val="00F26F7F"/>
    <w:rsid w:val="00F329DA"/>
    <w:rsid w:val="00F34803"/>
    <w:rsid w:val="00F35B81"/>
    <w:rsid w:val="00F41358"/>
    <w:rsid w:val="00F426C6"/>
    <w:rsid w:val="00F427BE"/>
    <w:rsid w:val="00F42D4E"/>
    <w:rsid w:val="00F4326F"/>
    <w:rsid w:val="00F438CE"/>
    <w:rsid w:val="00F544E1"/>
    <w:rsid w:val="00F54F8F"/>
    <w:rsid w:val="00F63D00"/>
    <w:rsid w:val="00F6411C"/>
    <w:rsid w:val="00F66B25"/>
    <w:rsid w:val="00F67DC5"/>
    <w:rsid w:val="00F72B74"/>
    <w:rsid w:val="00F81F0E"/>
    <w:rsid w:val="00F8328D"/>
    <w:rsid w:val="00F838A5"/>
    <w:rsid w:val="00F84470"/>
    <w:rsid w:val="00F862CB"/>
    <w:rsid w:val="00F97B32"/>
    <w:rsid w:val="00FA15FB"/>
    <w:rsid w:val="00FA19F0"/>
    <w:rsid w:val="00FB08E3"/>
    <w:rsid w:val="00FB35FB"/>
    <w:rsid w:val="00FB5630"/>
    <w:rsid w:val="00FC6675"/>
    <w:rsid w:val="00FD137A"/>
    <w:rsid w:val="00FE37BE"/>
    <w:rsid w:val="00FE4249"/>
    <w:rsid w:val="00FE6FF4"/>
    <w:rsid w:val="00FF2A27"/>
    <w:rsid w:val="00FF69A9"/>
    <w:rsid w:val="00FF778A"/>
    <w:rsid w:val="023478E3"/>
    <w:rsid w:val="0362553F"/>
    <w:rsid w:val="03A91924"/>
    <w:rsid w:val="06D73459"/>
    <w:rsid w:val="08093165"/>
    <w:rsid w:val="0CF37C2E"/>
    <w:rsid w:val="0E9C4E67"/>
    <w:rsid w:val="10C559FB"/>
    <w:rsid w:val="12422B8A"/>
    <w:rsid w:val="15A04139"/>
    <w:rsid w:val="15AE0249"/>
    <w:rsid w:val="1636092B"/>
    <w:rsid w:val="17710F30"/>
    <w:rsid w:val="18A9274A"/>
    <w:rsid w:val="192149C7"/>
    <w:rsid w:val="1D6F7B78"/>
    <w:rsid w:val="1F7E472C"/>
    <w:rsid w:val="20343CEE"/>
    <w:rsid w:val="205359EF"/>
    <w:rsid w:val="21A63B4A"/>
    <w:rsid w:val="21DB2331"/>
    <w:rsid w:val="24A82687"/>
    <w:rsid w:val="24CA132E"/>
    <w:rsid w:val="260443A1"/>
    <w:rsid w:val="269D56DF"/>
    <w:rsid w:val="28D81395"/>
    <w:rsid w:val="2BB537F3"/>
    <w:rsid w:val="303A75B1"/>
    <w:rsid w:val="31C1671C"/>
    <w:rsid w:val="357709EB"/>
    <w:rsid w:val="35E35A27"/>
    <w:rsid w:val="36692BE0"/>
    <w:rsid w:val="3C432D73"/>
    <w:rsid w:val="41734AC2"/>
    <w:rsid w:val="43F7384F"/>
    <w:rsid w:val="476D7A17"/>
    <w:rsid w:val="490B2667"/>
    <w:rsid w:val="496C573B"/>
    <w:rsid w:val="49A134F7"/>
    <w:rsid w:val="4CD4316C"/>
    <w:rsid w:val="4F6608CC"/>
    <w:rsid w:val="4F8362F6"/>
    <w:rsid w:val="501362B3"/>
    <w:rsid w:val="5043723F"/>
    <w:rsid w:val="52647CD4"/>
    <w:rsid w:val="53D10603"/>
    <w:rsid w:val="59F53EEB"/>
    <w:rsid w:val="5A7B6B12"/>
    <w:rsid w:val="5B567573"/>
    <w:rsid w:val="5CDB7128"/>
    <w:rsid w:val="5D072A76"/>
    <w:rsid w:val="60901067"/>
    <w:rsid w:val="60F15326"/>
    <w:rsid w:val="60F16085"/>
    <w:rsid w:val="62537370"/>
    <w:rsid w:val="628A72D7"/>
    <w:rsid w:val="62C24211"/>
    <w:rsid w:val="62EC1C5D"/>
    <w:rsid w:val="635103FF"/>
    <w:rsid w:val="63A326C6"/>
    <w:rsid w:val="64457654"/>
    <w:rsid w:val="659D5DEF"/>
    <w:rsid w:val="67A37826"/>
    <w:rsid w:val="6B1F1B6B"/>
    <w:rsid w:val="6C2612E6"/>
    <w:rsid w:val="6EEF00BF"/>
    <w:rsid w:val="6F17485B"/>
    <w:rsid w:val="6F583947"/>
    <w:rsid w:val="711248B5"/>
    <w:rsid w:val="72032561"/>
    <w:rsid w:val="75A64CC1"/>
    <w:rsid w:val="75F00F67"/>
    <w:rsid w:val="76525539"/>
    <w:rsid w:val="771A4F4B"/>
    <w:rsid w:val="775A3975"/>
    <w:rsid w:val="7761387E"/>
    <w:rsid w:val="7B7B0B6D"/>
    <w:rsid w:val="7D06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tabs>
        <w:tab w:val="center" w:pos="4677"/>
        <w:tab w:val="right" w:pos="9355"/>
      </w:tabs>
    </w:pPr>
  </w:style>
  <w:style w:type="paragraph" w:styleId="6">
    <w:name w:val="footer"/>
    <w:basedOn w:val="1"/>
    <w:link w:val="10"/>
    <w:unhideWhenUsed/>
    <w:qFormat/>
    <w:uiPriority w:val="99"/>
    <w:pPr>
      <w:tabs>
        <w:tab w:val="center" w:pos="4677"/>
        <w:tab w:val="right" w:pos="9355"/>
      </w:tabs>
    </w:pPr>
  </w:style>
  <w:style w:type="table" w:styleId="7">
    <w:name w:val="Table Grid"/>
    <w:basedOn w:val="3"/>
    <w:qFormat/>
    <w:uiPriority w:val="59"/>
    <w:pPr>
      <w:ind w:left="714" w:hanging="357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Верхний колонтитул Знак"/>
    <w:basedOn w:val="2"/>
    <w:link w:val="5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0">
    <w:name w:val="Нижний колонтитул Знак"/>
    <w:basedOn w:val="2"/>
    <w:link w:val="6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1">
    <w:name w:val="Текст выноски Знак"/>
    <w:basedOn w:val="2"/>
    <w:link w:val="4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981AE-0ABB-4C1E-AAB6-67B4D9EB07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11</Pages>
  <Words>3495</Words>
  <Characters>19925</Characters>
  <Lines>166</Lines>
  <Paragraphs>46</Paragraphs>
  <TotalTime>19</TotalTime>
  <ScaleCrop>false</ScaleCrop>
  <LinksUpToDate>false</LinksUpToDate>
  <CharactersWithSpaces>23374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2025-12-16T14:55:00Z</dcterms:created>
  <dc:creator>Кушнер ИВ</dc:creator>
  <cp:lastModifiedBy>PC11</cp:lastModifiedBy>
  <cp:lastPrinted>2026-03-03T06:09:00Z</cp:lastPrinted>
  <dcterms:modified xsi:type="dcterms:W3CDTF">2026-03-05T14:24:30Z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D19FBE2E2BE64CCC9DA23CC7A6CFA678_12</vt:lpwstr>
  </property>
</Properties>
</file>